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C6" w:rsidRDefault="001B5131" w:rsidP="001D557B">
      <w:pPr>
        <w:jc w:val="center"/>
        <w:rPr>
          <w:rFonts w:ascii="Calibri" w:hAnsi="Calibri" w:cs="Arial"/>
          <w:b/>
          <w:sz w:val="20"/>
          <w:szCs w:val="20"/>
        </w:rPr>
      </w:pPr>
      <w:r>
        <w:rPr>
          <w:rFonts w:ascii="Calibri" w:hAnsi="Calibri" w:cs="Arial"/>
          <w:b/>
          <w:sz w:val="20"/>
          <w:szCs w:val="20"/>
        </w:rPr>
        <w:t>Acta</w:t>
      </w:r>
      <w:r w:rsidR="001D557B">
        <w:rPr>
          <w:rFonts w:ascii="Calibri" w:hAnsi="Calibri" w:cs="Arial"/>
          <w:b/>
          <w:sz w:val="20"/>
          <w:szCs w:val="20"/>
        </w:rPr>
        <w:t xml:space="preserve"> </w:t>
      </w:r>
      <w:r w:rsidR="00350CCB">
        <w:rPr>
          <w:rFonts w:ascii="Calibri" w:hAnsi="Calibri" w:cs="Arial"/>
          <w:b/>
          <w:sz w:val="20"/>
          <w:szCs w:val="20"/>
        </w:rPr>
        <w:t>#3</w:t>
      </w:r>
      <w:r w:rsidR="00BE15E8">
        <w:rPr>
          <w:rFonts w:ascii="Calibri" w:hAnsi="Calibri" w:cs="Arial"/>
          <w:b/>
          <w:sz w:val="20"/>
          <w:szCs w:val="20"/>
        </w:rPr>
        <w:t xml:space="preserve"> Mesa Regional Indígena 2016-2018</w:t>
      </w:r>
    </w:p>
    <w:p w:rsidR="001D557B" w:rsidRDefault="001D557B" w:rsidP="00D526C6">
      <w:pPr>
        <w:jc w:val="both"/>
        <w:rPr>
          <w:rFonts w:ascii="Calibri" w:hAnsi="Calibri" w:cs="Arial"/>
          <w:b/>
          <w:sz w:val="20"/>
          <w:szCs w:val="20"/>
        </w:rPr>
      </w:pPr>
    </w:p>
    <w:p w:rsidR="001D557B" w:rsidRDefault="00B55CDB" w:rsidP="00D526C6">
      <w:pPr>
        <w:jc w:val="both"/>
        <w:rPr>
          <w:rFonts w:ascii="Calibri" w:hAnsi="Calibri" w:cs="Arial"/>
          <w:b/>
          <w:sz w:val="20"/>
          <w:szCs w:val="20"/>
        </w:rPr>
      </w:pPr>
      <w:r>
        <w:rPr>
          <w:rFonts w:ascii="Calibri" w:hAnsi="Calibri" w:cs="Arial"/>
          <w:b/>
          <w:sz w:val="20"/>
          <w:szCs w:val="20"/>
        </w:rPr>
        <w:t xml:space="preserve">Autor </w:t>
      </w:r>
      <w:r w:rsidR="001B5131">
        <w:rPr>
          <w:rFonts w:ascii="Calibri" w:hAnsi="Calibri" w:cs="Arial"/>
          <w:b/>
          <w:sz w:val="20"/>
          <w:szCs w:val="20"/>
        </w:rPr>
        <w:t>Acta</w:t>
      </w:r>
      <w:r>
        <w:rPr>
          <w:rFonts w:ascii="Calibri" w:hAnsi="Calibri" w:cs="Arial"/>
          <w:b/>
          <w:sz w:val="20"/>
          <w:szCs w:val="20"/>
        </w:rPr>
        <w:t>:</w:t>
      </w:r>
      <w:r w:rsidR="00BE15E8">
        <w:rPr>
          <w:rFonts w:ascii="Calibri" w:hAnsi="Calibri" w:cs="Arial"/>
          <w:b/>
          <w:sz w:val="20"/>
          <w:szCs w:val="20"/>
        </w:rPr>
        <w:t xml:space="preserve"> </w:t>
      </w:r>
      <w:proofErr w:type="spellStart"/>
      <w:r w:rsidR="00350CCB">
        <w:rPr>
          <w:rFonts w:ascii="Calibri" w:hAnsi="Calibri" w:cs="Arial"/>
          <w:b/>
          <w:sz w:val="20"/>
          <w:szCs w:val="20"/>
        </w:rPr>
        <w:t>mlp</w:t>
      </w:r>
      <w:proofErr w:type="spellEnd"/>
      <w:r w:rsidR="00350CCB">
        <w:rPr>
          <w:rFonts w:ascii="Calibri" w:hAnsi="Calibri" w:cs="Arial"/>
          <w:b/>
          <w:sz w:val="20"/>
          <w:szCs w:val="20"/>
        </w:rPr>
        <w:t>/</w:t>
      </w:r>
      <w:proofErr w:type="spellStart"/>
      <w:r w:rsidR="00BE15E8">
        <w:rPr>
          <w:rFonts w:ascii="Calibri" w:hAnsi="Calibri" w:cs="Arial"/>
          <w:b/>
          <w:sz w:val="20"/>
          <w:szCs w:val="20"/>
        </w:rPr>
        <w:t>mmf</w:t>
      </w:r>
      <w:proofErr w:type="spellEnd"/>
    </w:p>
    <w:p w:rsidR="001D557B" w:rsidRDefault="001D557B" w:rsidP="00D526C6">
      <w:pPr>
        <w:jc w:val="both"/>
        <w:rPr>
          <w:rFonts w:ascii="Calibri" w:hAnsi="Calibri" w:cs="Arial"/>
          <w:b/>
          <w:sz w:val="20"/>
          <w:szCs w:val="20"/>
        </w:rPr>
      </w:pPr>
    </w:p>
    <w:tbl>
      <w:tblPr>
        <w:tblStyle w:val="Tablaconcuadrcula"/>
        <w:tblW w:w="0" w:type="auto"/>
        <w:tblCellMar>
          <w:top w:w="57" w:type="dxa"/>
          <w:bottom w:w="57" w:type="dxa"/>
        </w:tblCellMar>
        <w:tblLook w:val="04A0"/>
      </w:tblPr>
      <w:tblGrid>
        <w:gridCol w:w="1668"/>
        <w:gridCol w:w="2821"/>
        <w:gridCol w:w="1006"/>
        <w:gridCol w:w="3489"/>
      </w:tblGrid>
      <w:tr w:rsidR="001D557B" w:rsidTr="00B30C50">
        <w:tc>
          <w:tcPr>
            <w:tcW w:w="1668" w:type="dxa"/>
            <w:shd w:val="clear" w:color="auto" w:fill="D9D9D9" w:themeFill="background1" w:themeFillShade="D9"/>
          </w:tcPr>
          <w:p w:rsidR="001D557B" w:rsidRDefault="001D557B" w:rsidP="00D526C6">
            <w:pPr>
              <w:jc w:val="both"/>
              <w:rPr>
                <w:rFonts w:ascii="Calibri" w:hAnsi="Calibri" w:cs="Arial"/>
                <w:b/>
                <w:sz w:val="20"/>
                <w:szCs w:val="20"/>
              </w:rPr>
            </w:pPr>
            <w:r>
              <w:rPr>
                <w:rFonts w:ascii="Calibri" w:hAnsi="Calibri" w:cs="Arial"/>
                <w:b/>
                <w:sz w:val="20"/>
                <w:szCs w:val="20"/>
              </w:rPr>
              <w:t>Fecha:</w:t>
            </w:r>
          </w:p>
        </w:tc>
        <w:tc>
          <w:tcPr>
            <w:tcW w:w="2821" w:type="dxa"/>
          </w:tcPr>
          <w:p w:rsidR="001D557B" w:rsidRPr="001D557B" w:rsidRDefault="00350CCB" w:rsidP="00350CCB">
            <w:pPr>
              <w:rPr>
                <w:rFonts w:ascii="Calibri" w:hAnsi="Calibri" w:cs="Arial"/>
                <w:sz w:val="20"/>
                <w:szCs w:val="20"/>
              </w:rPr>
            </w:pPr>
            <w:r>
              <w:rPr>
                <w:rFonts w:ascii="Calibri" w:hAnsi="Calibri" w:cs="Arial"/>
                <w:sz w:val="20"/>
                <w:szCs w:val="20"/>
              </w:rPr>
              <w:t>16</w:t>
            </w:r>
            <w:r w:rsidR="00E71CA5">
              <w:rPr>
                <w:rFonts w:ascii="Calibri" w:hAnsi="Calibri" w:cs="Arial"/>
                <w:sz w:val="20"/>
                <w:szCs w:val="20"/>
              </w:rPr>
              <w:t>/1</w:t>
            </w:r>
            <w:r>
              <w:rPr>
                <w:rFonts w:ascii="Calibri" w:hAnsi="Calibri" w:cs="Arial"/>
                <w:sz w:val="20"/>
                <w:szCs w:val="20"/>
              </w:rPr>
              <w:t>2</w:t>
            </w:r>
            <w:r w:rsidR="00BE15E8">
              <w:rPr>
                <w:rFonts w:ascii="Calibri" w:hAnsi="Calibri" w:cs="Arial"/>
                <w:sz w:val="20"/>
                <w:szCs w:val="20"/>
              </w:rPr>
              <w:t>/2016</w:t>
            </w:r>
          </w:p>
        </w:tc>
        <w:tc>
          <w:tcPr>
            <w:tcW w:w="1006" w:type="dxa"/>
            <w:shd w:val="clear" w:color="auto" w:fill="D9D9D9" w:themeFill="background1" w:themeFillShade="D9"/>
          </w:tcPr>
          <w:p w:rsidR="001D557B" w:rsidRDefault="001D557B" w:rsidP="00D526C6">
            <w:pPr>
              <w:jc w:val="both"/>
              <w:rPr>
                <w:rFonts w:ascii="Calibri" w:hAnsi="Calibri" w:cs="Arial"/>
                <w:b/>
                <w:sz w:val="20"/>
                <w:szCs w:val="20"/>
              </w:rPr>
            </w:pPr>
            <w:r>
              <w:rPr>
                <w:rFonts w:ascii="Calibri" w:hAnsi="Calibri" w:cs="Arial"/>
                <w:b/>
                <w:sz w:val="20"/>
                <w:szCs w:val="20"/>
              </w:rPr>
              <w:t>Lugar:</w:t>
            </w:r>
          </w:p>
        </w:tc>
        <w:tc>
          <w:tcPr>
            <w:tcW w:w="3489" w:type="dxa"/>
          </w:tcPr>
          <w:p w:rsidR="001D557B" w:rsidRPr="00B30C50" w:rsidRDefault="00BE15E8" w:rsidP="00B30C50">
            <w:pPr>
              <w:rPr>
                <w:rFonts w:ascii="Calibri" w:hAnsi="Calibri" w:cs="Arial"/>
                <w:sz w:val="20"/>
                <w:szCs w:val="20"/>
              </w:rPr>
            </w:pPr>
            <w:r>
              <w:rPr>
                <w:rFonts w:ascii="Calibri" w:hAnsi="Calibri" w:cs="Arial"/>
                <w:sz w:val="20"/>
                <w:szCs w:val="20"/>
              </w:rPr>
              <w:t>Bandera #46, salón plenario</w:t>
            </w:r>
          </w:p>
        </w:tc>
      </w:tr>
      <w:tr w:rsidR="001D557B" w:rsidTr="00B30C50">
        <w:tc>
          <w:tcPr>
            <w:tcW w:w="1668" w:type="dxa"/>
            <w:shd w:val="clear" w:color="auto" w:fill="D9D9D9" w:themeFill="background1" w:themeFillShade="D9"/>
          </w:tcPr>
          <w:p w:rsidR="001D557B" w:rsidRDefault="00B55CDB" w:rsidP="00D526C6">
            <w:pPr>
              <w:jc w:val="both"/>
              <w:rPr>
                <w:rFonts w:ascii="Calibri" w:hAnsi="Calibri" w:cs="Arial"/>
                <w:b/>
                <w:sz w:val="20"/>
                <w:szCs w:val="20"/>
              </w:rPr>
            </w:pPr>
            <w:r>
              <w:rPr>
                <w:rFonts w:ascii="Calibri" w:hAnsi="Calibri" w:cs="Arial"/>
                <w:b/>
                <w:sz w:val="20"/>
                <w:szCs w:val="20"/>
              </w:rPr>
              <w:t>Hora:</w:t>
            </w:r>
          </w:p>
        </w:tc>
        <w:tc>
          <w:tcPr>
            <w:tcW w:w="2821" w:type="dxa"/>
          </w:tcPr>
          <w:p w:rsidR="001D557B" w:rsidRPr="001D557B" w:rsidRDefault="00BE15E8" w:rsidP="00B30C50">
            <w:pPr>
              <w:rPr>
                <w:rFonts w:ascii="Calibri" w:hAnsi="Calibri" w:cs="Arial"/>
                <w:sz w:val="20"/>
                <w:szCs w:val="20"/>
              </w:rPr>
            </w:pPr>
            <w:r>
              <w:rPr>
                <w:rFonts w:ascii="Calibri" w:hAnsi="Calibri" w:cs="Arial"/>
                <w:sz w:val="20"/>
                <w:szCs w:val="20"/>
              </w:rPr>
              <w:t>18:30 a 21:00 hrs</w:t>
            </w:r>
          </w:p>
        </w:tc>
        <w:tc>
          <w:tcPr>
            <w:tcW w:w="1006" w:type="dxa"/>
            <w:shd w:val="clear" w:color="auto" w:fill="D9D9D9" w:themeFill="background1" w:themeFillShade="D9"/>
          </w:tcPr>
          <w:p w:rsidR="001D557B" w:rsidRDefault="001D557B" w:rsidP="00D526C6">
            <w:pPr>
              <w:jc w:val="both"/>
              <w:rPr>
                <w:rFonts w:ascii="Calibri" w:hAnsi="Calibri" w:cs="Arial"/>
                <w:b/>
                <w:sz w:val="20"/>
                <w:szCs w:val="20"/>
              </w:rPr>
            </w:pPr>
            <w:r>
              <w:rPr>
                <w:rFonts w:ascii="Calibri" w:hAnsi="Calibri" w:cs="Arial"/>
                <w:b/>
                <w:sz w:val="20"/>
                <w:szCs w:val="20"/>
              </w:rPr>
              <w:t>Organiza:</w:t>
            </w:r>
          </w:p>
        </w:tc>
        <w:tc>
          <w:tcPr>
            <w:tcW w:w="3489" w:type="dxa"/>
          </w:tcPr>
          <w:p w:rsidR="001D557B" w:rsidRPr="00B30C50" w:rsidRDefault="00BE15E8" w:rsidP="00B30C50">
            <w:pPr>
              <w:rPr>
                <w:rFonts w:ascii="Calibri" w:hAnsi="Calibri" w:cs="Arial"/>
                <w:sz w:val="20"/>
                <w:szCs w:val="20"/>
              </w:rPr>
            </w:pPr>
            <w:r>
              <w:rPr>
                <w:rFonts w:ascii="Calibri" w:hAnsi="Calibri" w:cs="Arial"/>
                <w:sz w:val="20"/>
                <w:szCs w:val="20"/>
              </w:rPr>
              <w:t>GORE</w:t>
            </w:r>
          </w:p>
        </w:tc>
      </w:tr>
      <w:tr w:rsidR="001D557B" w:rsidTr="00B30C50">
        <w:tc>
          <w:tcPr>
            <w:tcW w:w="1668" w:type="dxa"/>
            <w:shd w:val="clear" w:color="auto" w:fill="D9D9D9" w:themeFill="background1" w:themeFillShade="D9"/>
          </w:tcPr>
          <w:p w:rsidR="001D557B" w:rsidRPr="001D557B" w:rsidRDefault="001D557B" w:rsidP="00D526C6">
            <w:pPr>
              <w:jc w:val="both"/>
              <w:rPr>
                <w:rFonts w:ascii="Calibri" w:hAnsi="Calibri" w:cs="Arial"/>
                <w:b/>
                <w:sz w:val="20"/>
                <w:szCs w:val="20"/>
              </w:rPr>
            </w:pPr>
            <w:r w:rsidRPr="001D557B">
              <w:rPr>
                <w:rFonts w:ascii="Calibri" w:hAnsi="Calibri" w:cs="Arial"/>
                <w:b/>
                <w:sz w:val="20"/>
                <w:szCs w:val="20"/>
              </w:rPr>
              <w:t>Asistentes:</w:t>
            </w:r>
          </w:p>
        </w:tc>
        <w:tc>
          <w:tcPr>
            <w:tcW w:w="7316" w:type="dxa"/>
            <w:gridSpan w:val="3"/>
          </w:tcPr>
          <w:p w:rsidR="00C45F5D" w:rsidRDefault="00BE15E8" w:rsidP="00C45F5D">
            <w:pPr>
              <w:rPr>
                <w:rFonts w:ascii="Calibri" w:hAnsi="Calibri" w:cs="Arial"/>
                <w:sz w:val="20"/>
                <w:szCs w:val="20"/>
              </w:rPr>
            </w:pPr>
            <w:r>
              <w:rPr>
                <w:rFonts w:ascii="Calibri" w:hAnsi="Calibri" w:cs="Arial"/>
                <w:sz w:val="20"/>
                <w:szCs w:val="20"/>
              </w:rPr>
              <w:t>Autoridades</w:t>
            </w:r>
            <w:r w:rsidR="00C45F5D">
              <w:rPr>
                <w:rFonts w:ascii="Calibri" w:hAnsi="Calibri" w:cs="Arial"/>
                <w:sz w:val="20"/>
                <w:szCs w:val="20"/>
              </w:rPr>
              <w:t xml:space="preserve"> de Gobierno</w:t>
            </w:r>
            <w:r>
              <w:rPr>
                <w:rFonts w:ascii="Calibri" w:hAnsi="Calibri" w:cs="Arial"/>
                <w:sz w:val="20"/>
                <w:szCs w:val="20"/>
              </w:rPr>
              <w:t>: Osvaldo Antilef</w:t>
            </w:r>
            <w:r w:rsidR="006B39BB">
              <w:rPr>
                <w:rFonts w:ascii="Calibri" w:hAnsi="Calibri" w:cs="Arial"/>
                <w:sz w:val="20"/>
                <w:szCs w:val="20"/>
              </w:rPr>
              <w:t xml:space="preserve"> (Jefe Oficina </w:t>
            </w:r>
            <w:proofErr w:type="spellStart"/>
            <w:r w:rsidR="006B39BB">
              <w:rPr>
                <w:rFonts w:ascii="Calibri" w:hAnsi="Calibri" w:cs="Arial"/>
                <w:sz w:val="20"/>
                <w:szCs w:val="20"/>
              </w:rPr>
              <w:t>Conadi</w:t>
            </w:r>
            <w:proofErr w:type="spellEnd"/>
            <w:r w:rsidR="006B39BB">
              <w:rPr>
                <w:rFonts w:ascii="Calibri" w:hAnsi="Calibri" w:cs="Arial"/>
                <w:sz w:val="20"/>
                <w:szCs w:val="20"/>
              </w:rPr>
              <w:t>)</w:t>
            </w:r>
            <w:r>
              <w:rPr>
                <w:rFonts w:ascii="Calibri" w:hAnsi="Calibri" w:cs="Arial"/>
                <w:sz w:val="20"/>
                <w:szCs w:val="20"/>
              </w:rPr>
              <w:t xml:space="preserve">. </w:t>
            </w:r>
          </w:p>
          <w:p w:rsidR="001D557B" w:rsidRPr="00B30C50" w:rsidRDefault="00BE15E8" w:rsidP="001E303A">
            <w:pPr>
              <w:rPr>
                <w:rFonts w:ascii="Calibri" w:hAnsi="Calibri" w:cs="Arial"/>
                <w:sz w:val="20"/>
                <w:szCs w:val="20"/>
              </w:rPr>
            </w:pPr>
            <w:r>
              <w:rPr>
                <w:rFonts w:ascii="Calibri" w:hAnsi="Calibri" w:cs="Arial"/>
                <w:sz w:val="20"/>
                <w:szCs w:val="20"/>
              </w:rPr>
              <w:t>Representantes indígenas</w:t>
            </w:r>
            <w:r w:rsidR="001E303A">
              <w:rPr>
                <w:rFonts w:ascii="Calibri" w:hAnsi="Calibri" w:cs="Arial"/>
                <w:sz w:val="20"/>
                <w:szCs w:val="20"/>
              </w:rPr>
              <w:t xml:space="preserve"> de la mesa.</w:t>
            </w:r>
          </w:p>
        </w:tc>
        <w:bookmarkStart w:id="0" w:name="_GoBack"/>
        <w:bookmarkEnd w:id="0"/>
      </w:tr>
      <w:tr w:rsidR="001D557B" w:rsidTr="00B30C50">
        <w:tc>
          <w:tcPr>
            <w:tcW w:w="1668" w:type="dxa"/>
            <w:shd w:val="clear" w:color="auto" w:fill="D9D9D9" w:themeFill="background1" w:themeFillShade="D9"/>
          </w:tcPr>
          <w:p w:rsidR="001D557B" w:rsidRDefault="001D557B" w:rsidP="00D526C6">
            <w:pPr>
              <w:jc w:val="both"/>
              <w:rPr>
                <w:rFonts w:ascii="Calibri" w:hAnsi="Calibri" w:cs="Arial"/>
                <w:b/>
                <w:sz w:val="20"/>
                <w:szCs w:val="20"/>
              </w:rPr>
            </w:pPr>
            <w:r>
              <w:rPr>
                <w:rFonts w:ascii="Calibri" w:hAnsi="Calibri" w:cs="Arial"/>
                <w:b/>
                <w:sz w:val="20"/>
                <w:szCs w:val="20"/>
              </w:rPr>
              <w:t>Tabla de temas:</w:t>
            </w:r>
          </w:p>
          <w:p w:rsidR="00B55CDB" w:rsidRDefault="00B55CDB" w:rsidP="00D526C6">
            <w:pPr>
              <w:jc w:val="both"/>
              <w:rPr>
                <w:rFonts w:ascii="Calibri" w:hAnsi="Calibri" w:cs="Arial"/>
                <w:b/>
                <w:sz w:val="20"/>
                <w:szCs w:val="20"/>
              </w:rPr>
            </w:pPr>
            <w:r>
              <w:rPr>
                <w:rFonts w:ascii="Calibri" w:hAnsi="Calibri" w:cs="Arial"/>
                <w:b/>
                <w:sz w:val="20"/>
                <w:szCs w:val="20"/>
              </w:rPr>
              <w:t>(Objetivo de la reunión)</w:t>
            </w:r>
          </w:p>
        </w:tc>
        <w:tc>
          <w:tcPr>
            <w:tcW w:w="7316" w:type="dxa"/>
            <w:gridSpan w:val="3"/>
          </w:tcPr>
          <w:p w:rsidR="00B7564B" w:rsidRP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Recepción (firmar de asistencia)</w:t>
            </w:r>
          </w:p>
          <w:p w:rsid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Palabras de bienvenida autoridades (saludos)</w:t>
            </w:r>
          </w:p>
          <w:p w:rsidR="00B7564B" w:rsidRP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Mención de los lineamientos generales de la Secretaría Ejecutiva (conversatorio)</w:t>
            </w:r>
            <w:r w:rsidRPr="00B7564B">
              <w:rPr>
                <w:rFonts w:ascii="Calibri" w:hAnsi="Calibri" w:cs="Arial"/>
                <w:sz w:val="20"/>
                <w:szCs w:val="20"/>
              </w:rPr>
              <w:t xml:space="preserve"> </w:t>
            </w:r>
          </w:p>
          <w:p w:rsidR="00B7564B" w:rsidRPr="00B7564B" w:rsidRDefault="00B7564B" w:rsidP="00B7564B">
            <w:pPr>
              <w:pStyle w:val="Prrafodelista"/>
              <w:numPr>
                <w:ilvl w:val="0"/>
                <w:numId w:val="37"/>
              </w:numPr>
              <w:rPr>
                <w:rFonts w:ascii="Calibri" w:hAnsi="Calibri" w:cs="Arial"/>
                <w:sz w:val="20"/>
                <w:szCs w:val="20"/>
              </w:rPr>
            </w:pPr>
            <w:r w:rsidRPr="00B7564B">
              <w:rPr>
                <w:rFonts w:ascii="Calibri" w:hAnsi="Calibri" w:cs="Arial"/>
                <w:sz w:val="20"/>
                <w:szCs w:val="20"/>
              </w:rPr>
              <w:t xml:space="preserve">1.-  Formalidad en la participación de los representantes: </w:t>
            </w:r>
          </w:p>
          <w:p w:rsidR="00B7564B" w:rsidRPr="00B7564B" w:rsidRDefault="00B7564B" w:rsidP="00B7564B">
            <w:pPr>
              <w:pStyle w:val="Prrafodelista"/>
              <w:numPr>
                <w:ilvl w:val="0"/>
                <w:numId w:val="37"/>
              </w:numPr>
              <w:rPr>
                <w:rFonts w:ascii="Calibri" w:hAnsi="Calibri" w:cs="Arial"/>
                <w:sz w:val="20"/>
                <w:szCs w:val="20"/>
              </w:rPr>
            </w:pPr>
            <w:r w:rsidRPr="00B7564B">
              <w:rPr>
                <w:rFonts w:ascii="Calibri" w:hAnsi="Calibri" w:cs="Arial"/>
                <w:sz w:val="20"/>
                <w:szCs w:val="20"/>
              </w:rPr>
              <w:t>2.-  Plan Operativo de la Mesa Regional Indígena</w:t>
            </w:r>
          </w:p>
          <w:p w:rsidR="00B7564B" w:rsidRPr="00B7564B" w:rsidRDefault="00B7564B" w:rsidP="00B7564B">
            <w:pPr>
              <w:pStyle w:val="Prrafodelista"/>
              <w:numPr>
                <w:ilvl w:val="0"/>
                <w:numId w:val="37"/>
              </w:numPr>
              <w:rPr>
                <w:rFonts w:ascii="Calibri" w:hAnsi="Calibri" w:cs="Arial"/>
                <w:sz w:val="20"/>
                <w:szCs w:val="20"/>
              </w:rPr>
            </w:pPr>
            <w:r w:rsidRPr="00B7564B">
              <w:rPr>
                <w:rFonts w:ascii="Calibri" w:hAnsi="Calibri" w:cs="Arial"/>
                <w:sz w:val="20"/>
                <w:szCs w:val="20"/>
              </w:rPr>
              <w:t>3.-  Otros puntos para la discusión ampliada</w:t>
            </w:r>
          </w:p>
          <w:p w:rsidR="00B7564B" w:rsidRP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Repaso de avances de las comisiones de trabajo (Marcial Marín), planteamiento de sistema de confirmación</w:t>
            </w:r>
          </w:p>
          <w:p w:rsidR="00B7564B" w:rsidRP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Entrega de credenciales y otros varios (información general)</w:t>
            </w:r>
          </w:p>
          <w:p w:rsidR="00B7564B" w:rsidRPr="00B7564B" w:rsidRDefault="00B7564B" w:rsidP="00B7564B">
            <w:pPr>
              <w:pStyle w:val="Prrafodelista"/>
              <w:ind w:left="317"/>
              <w:jc w:val="both"/>
              <w:rPr>
                <w:rFonts w:asciiTheme="minorHAnsi" w:hAnsiTheme="minorHAnsi" w:cs="Arial"/>
                <w:sz w:val="22"/>
                <w:szCs w:val="22"/>
                <w:lang w:val="es-CL"/>
              </w:rPr>
            </w:pPr>
            <w:r w:rsidRPr="00B7564B">
              <w:rPr>
                <w:rFonts w:asciiTheme="minorHAnsi" w:hAnsiTheme="minorHAnsi" w:cs="Arial"/>
                <w:sz w:val="22"/>
                <w:szCs w:val="22"/>
                <w:lang w:val="es-CL"/>
              </w:rPr>
              <w:t>- Programación de próxima reunión y despedida</w:t>
            </w:r>
          </w:p>
          <w:p w:rsidR="001D557B" w:rsidRPr="00E71CA5" w:rsidRDefault="001D557B" w:rsidP="00B7564B">
            <w:pPr>
              <w:pStyle w:val="Prrafodelista"/>
              <w:ind w:left="317"/>
              <w:jc w:val="both"/>
              <w:rPr>
                <w:rFonts w:asciiTheme="minorHAnsi" w:hAnsiTheme="minorHAnsi" w:cs="Arial"/>
                <w:sz w:val="22"/>
                <w:szCs w:val="22"/>
                <w:lang w:val="es-CL"/>
              </w:rPr>
            </w:pPr>
          </w:p>
        </w:tc>
      </w:tr>
      <w:tr w:rsidR="001D557B" w:rsidTr="00B30C50">
        <w:tc>
          <w:tcPr>
            <w:tcW w:w="1668" w:type="dxa"/>
            <w:shd w:val="clear" w:color="auto" w:fill="D9D9D9" w:themeFill="background1" w:themeFillShade="D9"/>
          </w:tcPr>
          <w:p w:rsidR="001D557B" w:rsidRDefault="00B86253" w:rsidP="00D526C6">
            <w:pPr>
              <w:jc w:val="both"/>
              <w:rPr>
                <w:rFonts w:ascii="Calibri" w:hAnsi="Calibri" w:cs="Arial"/>
                <w:b/>
                <w:sz w:val="20"/>
                <w:szCs w:val="20"/>
              </w:rPr>
            </w:pPr>
            <w:r>
              <w:rPr>
                <w:rFonts w:ascii="Calibri" w:hAnsi="Calibri" w:cs="Arial"/>
                <w:b/>
                <w:sz w:val="20"/>
                <w:szCs w:val="20"/>
              </w:rPr>
              <w:t>Observaciones</w:t>
            </w:r>
            <w:r w:rsidR="001B5131">
              <w:rPr>
                <w:rFonts w:ascii="Calibri" w:hAnsi="Calibri" w:cs="Arial"/>
                <w:b/>
                <w:sz w:val="20"/>
                <w:szCs w:val="20"/>
              </w:rPr>
              <w:t xml:space="preserve"> generales</w:t>
            </w:r>
            <w:r w:rsidR="006B39BB">
              <w:rPr>
                <w:rFonts w:ascii="Calibri" w:hAnsi="Calibri" w:cs="Arial"/>
                <w:b/>
                <w:sz w:val="20"/>
                <w:szCs w:val="20"/>
              </w:rPr>
              <w:t xml:space="preserve"> y/o compromisos</w:t>
            </w:r>
            <w:r w:rsidR="001D557B">
              <w:rPr>
                <w:rFonts w:ascii="Calibri" w:hAnsi="Calibri" w:cs="Arial"/>
                <w:b/>
                <w:sz w:val="20"/>
                <w:szCs w:val="20"/>
              </w:rPr>
              <w:t>:</w:t>
            </w:r>
          </w:p>
          <w:p w:rsidR="00B55CDB" w:rsidRDefault="00B55CDB" w:rsidP="00D526C6">
            <w:pPr>
              <w:jc w:val="both"/>
              <w:rPr>
                <w:rFonts w:ascii="Calibri" w:hAnsi="Calibri" w:cs="Arial"/>
                <w:b/>
                <w:sz w:val="20"/>
                <w:szCs w:val="20"/>
              </w:rPr>
            </w:pPr>
          </w:p>
        </w:tc>
        <w:tc>
          <w:tcPr>
            <w:tcW w:w="7316" w:type="dxa"/>
            <w:gridSpan w:val="3"/>
          </w:tcPr>
          <w:p w:rsidR="00B7564B" w:rsidRDefault="00B7564B" w:rsidP="00B7564B">
            <w:pPr>
              <w:pStyle w:val="Prrafodelista"/>
              <w:ind w:left="33"/>
              <w:rPr>
                <w:rFonts w:ascii="Calibri" w:hAnsi="Calibri" w:cs="Arial"/>
                <w:b/>
                <w:sz w:val="20"/>
                <w:szCs w:val="20"/>
              </w:rPr>
            </w:pPr>
            <w:r w:rsidRPr="00B7564B">
              <w:rPr>
                <w:rFonts w:ascii="Calibri" w:hAnsi="Calibri" w:cs="Arial"/>
                <w:b/>
                <w:sz w:val="20"/>
                <w:szCs w:val="20"/>
              </w:rPr>
              <w:t>Reacciones al planteamiento</w:t>
            </w:r>
            <w:r>
              <w:rPr>
                <w:rFonts w:ascii="Calibri" w:hAnsi="Calibri" w:cs="Arial"/>
                <w:b/>
                <w:sz w:val="20"/>
                <w:szCs w:val="20"/>
              </w:rPr>
              <w:t xml:space="preserve"> de SE</w:t>
            </w:r>
          </w:p>
          <w:p w:rsidR="00B7564B" w:rsidRPr="00B7564B" w:rsidRDefault="00B7564B" w:rsidP="00B7564B">
            <w:pPr>
              <w:pStyle w:val="Prrafodelista"/>
              <w:ind w:left="33"/>
              <w:rPr>
                <w:rFonts w:ascii="Calibri" w:hAnsi="Calibri" w:cs="Arial"/>
                <w:b/>
                <w:sz w:val="20"/>
                <w:szCs w:val="20"/>
              </w:rPr>
            </w:pPr>
          </w:p>
          <w:p w:rsidR="00B7564B" w:rsidRPr="00B7564B" w:rsidRDefault="00B7564B" w:rsidP="00B7564B">
            <w:pPr>
              <w:pStyle w:val="Prrafodelista"/>
              <w:ind w:left="33"/>
              <w:rPr>
                <w:rFonts w:ascii="Calibri" w:hAnsi="Calibri" w:cs="Arial"/>
                <w:b/>
                <w:sz w:val="20"/>
                <w:szCs w:val="20"/>
              </w:rPr>
            </w:pPr>
            <w:r w:rsidRPr="00B7564B">
              <w:rPr>
                <w:rFonts w:ascii="Calibri" w:hAnsi="Calibri" w:cs="Arial"/>
                <w:b/>
                <w:sz w:val="20"/>
                <w:szCs w:val="20"/>
              </w:rPr>
              <w:t>Primer Punto</w:t>
            </w:r>
          </w:p>
          <w:p w:rsidR="00B7564B" w:rsidRPr="00B7564B" w:rsidRDefault="00B7564B" w:rsidP="00B7564B">
            <w:pPr>
              <w:pStyle w:val="Prrafodelista"/>
              <w:numPr>
                <w:ilvl w:val="0"/>
                <w:numId w:val="40"/>
              </w:numPr>
              <w:rPr>
                <w:rFonts w:ascii="Calibri" w:hAnsi="Calibri" w:cs="Arial"/>
                <w:sz w:val="20"/>
                <w:szCs w:val="20"/>
              </w:rPr>
            </w:pPr>
            <w:r w:rsidRPr="00B7564B">
              <w:rPr>
                <w:rFonts w:ascii="Calibri" w:hAnsi="Calibri" w:cs="Arial"/>
                <w:sz w:val="20"/>
                <w:szCs w:val="20"/>
              </w:rPr>
              <w:t>Importancia de asistir a las reuniones con sus respectivas credenciales para que estas sean de verdad más representativas.</w:t>
            </w:r>
          </w:p>
          <w:p w:rsidR="00B7564B" w:rsidRPr="00B7564B" w:rsidRDefault="00B7564B" w:rsidP="00B7564B">
            <w:pPr>
              <w:pStyle w:val="Prrafodelista"/>
              <w:numPr>
                <w:ilvl w:val="0"/>
                <w:numId w:val="40"/>
              </w:numPr>
              <w:rPr>
                <w:rFonts w:ascii="Calibri" w:hAnsi="Calibri" w:cs="Arial"/>
                <w:sz w:val="20"/>
                <w:szCs w:val="20"/>
              </w:rPr>
            </w:pPr>
            <w:r w:rsidRPr="00B7564B">
              <w:rPr>
                <w:rFonts w:ascii="Calibri" w:hAnsi="Calibri" w:cs="Arial"/>
                <w:sz w:val="20"/>
                <w:szCs w:val="20"/>
              </w:rPr>
              <w:t>La marcha blanca se hace necesario para revisar permanentemente los avances en el cumplimento del reglamento interno.</w:t>
            </w:r>
          </w:p>
          <w:p w:rsidR="00B7564B" w:rsidRPr="00B7564B" w:rsidRDefault="00B7564B" w:rsidP="00B7564B">
            <w:pPr>
              <w:pStyle w:val="Prrafodelista"/>
              <w:numPr>
                <w:ilvl w:val="0"/>
                <w:numId w:val="40"/>
              </w:numPr>
              <w:rPr>
                <w:rFonts w:ascii="Calibri" w:hAnsi="Calibri" w:cs="Arial"/>
                <w:sz w:val="20"/>
                <w:szCs w:val="20"/>
              </w:rPr>
            </w:pPr>
            <w:r w:rsidRPr="00B7564B">
              <w:rPr>
                <w:rFonts w:ascii="Calibri" w:hAnsi="Calibri" w:cs="Arial"/>
                <w:sz w:val="20"/>
                <w:szCs w:val="20"/>
              </w:rPr>
              <w:t>Se establece avisar con 48 horas de anticipación el nombre del reemplazante en caso de inasistencia del titular</w:t>
            </w:r>
          </w:p>
          <w:p w:rsidR="00B7564B" w:rsidRPr="00B7564B" w:rsidRDefault="00B7564B" w:rsidP="00B7564B">
            <w:pPr>
              <w:pStyle w:val="Prrafodelista"/>
              <w:numPr>
                <w:ilvl w:val="0"/>
                <w:numId w:val="40"/>
              </w:numPr>
              <w:rPr>
                <w:rFonts w:ascii="Calibri" w:hAnsi="Calibri" w:cs="Arial"/>
                <w:sz w:val="20"/>
                <w:szCs w:val="20"/>
              </w:rPr>
            </w:pPr>
            <w:r w:rsidRPr="00B7564B">
              <w:rPr>
                <w:rFonts w:ascii="Calibri" w:hAnsi="Calibri" w:cs="Arial"/>
                <w:sz w:val="20"/>
                <w:szCs w:val="20"/>
              </w:rPr>
              <w:t>La SE. colaborara con la Dirección del GORE, con las comunas que aun no asisten a las reuniones, a través de llamadas y correos electrónicos.</w:t>
            </w:r>
          </w:p>
          <w:p w:rsidR="00B7564B" w:rsidRPr="00B7564B" w:rsidRDefault="00B7564B" w:rsidP="00B7564B">
            <w:pPr>
              <w:pStyle w:val="Prrafodelista"/>
              <w:ind w:left="33"/>
              <w:rPr>
                <w:rFonts w:ascii="Calibri" w:hAnsi="Calibri" w:cs="Arial"/>
                <w:sz w:val="20"/>
                <w:szCs w:val="20"/>
              </w:rPr>
            </w:pPr>
          </w:p>
          <w:p w:rsidR="00B7564B" w:rsidRPr="00B7564B" w:rsidRDefault="00B7564B" w:rsidP="00B7564B">
            <w:pPr>
              <w:pStyle w:val="Prrafodelista"/>
              <w:ind w:left="33"/>
              <w:rPr>
                <w:rFonts w:ascii="Calibri" w:hAnsi="Calibri" w:cs="Arial"/>
                <w:b/>
                <w:sz w:val="20"/>
                <w:szCs w:val="20"/>
              </w:rPr>
            </w:pPr>
            <w:r w:rsidRPr="00B7564B">
              <w:rPr>
                <w:rFonts w:ascii="Calibri" w:hAnsi="Calibri" w:cs="Arial"/>
                <w:b/>
                <w:sz w:val="20"/>
                <w:szCs w:val="20"/>
              </w:rPr>
              <w:t>Segundo Punto</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Se insiste en la necesidad de una marcha blanca a partir de Diciembre del 2016 hasta el inicio del segundo semestre del año 2017, oportunidad que tendrá la Comisión de “Jurisdicción y Política Indígena” realizar una evaluación.</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Frente al tema de conseguir aportes de locomoción y dieta la mayoría de los representantes apoyaron la idea, pero con algunas observaciones ya  que en asambleas anteriores se ha hablado de esta posibilidad y nunca llegan los recursos</w:t>
            </w:r>
            <w:proofErr w:type="gramStart"/>
            <w:r w:rsidRPr="00B7564B">
              <w:rPr>
                <w:rFonts w:ascii="Calibri" w:hAnsi="Calibri" w:cs="Arial"/>
                <w:sz w:val="20"/>
                <w:szCs w:val="20"/>
              </w:rPr>
              <w:t>,.</w:t>
            </w:r>
            <w:proofErr w:type="gramEnd"/>
            <w:r w:rsidRPr="00B7564B">
              <w:rPr>
                <w:rFonts w:ascii="Calibri" w:hAnsi="Calibri" w:cs="Arial"/>
                <w:sz w:val="20"/>
                <w:szCs w:val="20"/>
              </w:rPr>
              <w:t xml:space="preserve"> La coordinadora de la SE. responde que esta vez se presentara un proyecto para que esta petición se concrete de una vez por toda y tendrá carácter retroactivo,..</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Se valora el, tema de reembolso para todos los participantes.</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La asamblea solicita además que se gestione aportes y recursos para las celebraciones propias de los Pueblos Originarios, por Ejemplo los WE TRIPANTU, entre otras.</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lastRenderedPageBreak/>
              <w:t>Se destaca la necesidad a que cada comisión cree su propio correo electrónico y que envié a la SE, sus aportes, sus reclamos, sugerencias o consultas.</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Cada comisión debe trabajar con autonomía, acordar fecha lugar y hora de reunión, se solicita que la SE, colabore y tome carta en el asunto en términos que las comisiones funcionen como corresponde.</w:t>
            </w:r>
          </w:p>
          <w:p w:rsidR="00B7564B" w:rsidRPr="00B7564B" w:rsidRDefault="00B7564B" w:rsidP="00B7564B">
            <w:pPr>
              <w:pStyle w:val="Prrafodelista"/>
              <w:numPr>
                <w:ilvl w:val="0"/>
                <w:numId w:val="41"/>
              </w:numPr>
              <w:rPr>
                <w:rFonts w:ascii="Calibri" w:hAnsi="Calibri" w:cs="Arial"/>
                <w:sz w:val="20"/>
                <w:szCs w:val="20"/>
              </w:rPr>
            </w:pPr>
            <w:r w:rsidRPr="00B7564B">
              <w:rPr>
                <w:rFonts w:ascii="Calibri" w:hAnsi="Calibri" w:cs="Arial"/>
                <w:sz w:val="20"/>
                <w:szCs w:val="20"/>
              </w:rPr>
              <w:t>Representante de Peñalolén aprueba la propuesta de la dieta y locomoción, pero añade la necesidad de avanzar en otros temas.</w:t>
            </w:r>
          </w:p>
          <w:p w:rsidR="00B7564B" w:rsidRPr="00B7564B" w:rsidRDefault="00B7564B" w:rsidP="00B7564B">
            <w:pPr>
              <w:pStyle w:val="Prrafodelista"/>
              <w:ind w:left="33"/>
              <w:rPr>
                <w:rFonts w:ascii="Calibri" w:hAnsi="Calibri" w:cs="Arial"/>
                <w:sz w:val="20"/>
                <w:szCs w:val="20"/>
              </w:rPr>
            </w:pPr>
          </w:p>
          <w:p w:rsidR="00B7564B" w:rsidRPr="00B7564B" w:rsidRDefault="00B7564B" w:rsidP="00B7564B">
            <w:pPr>
              <w:pStyle w:val="Prrafodelista"/>
              <w:ind w:left="33"/>
              <w:rPr>
                <w:rFonts w:ascii="Calibri" w:hAnsi="Calibri" w:cs="Arial"/>
                <w:b/>
                <w:sz w:val="20"/>
                <w:szCs w:val="20"/>
              </w:rPr>
            </w:pPr>
            <w:r w:rsidRPr="00B7564B">
              <w:rPr>
                <w:rFonts w:ascii="Calibri" w:hAnsi="Calibri" w:cs="Arial"/>
                <w:b/>
                <w:sz w:val="20"/>
                <w:szCs w:val="20"/>
              </w:rPr>
              <w:t xml:space="preserve">Tercer Punto </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En términos de la representatividad de los asistentes a la mesa regional, estos deben ser elegidos correctamente desde las bases.</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Sólo los representantes debidamente registrados serán portadores de una credencial que le dará derecho a voz y voto.</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 xml:space="preserve">Marcial </w:t>
            </w:r>
            <w:proofErr w:type="spellStart"/>
            <w:r w:rsidRPr="00B7564B">
              <w:rPr>
                <w:rFonts w:ascii="Calibri" w:hAnsi="Calibri" w:cs="Arial"/>
                <w:sz w:val="20"/>
                <w:szCs w:val="20"/>
              </w:rPr>
              <w:t>Marin</w:t>
            </w:r>
            <w:proofErr w:type="spellEnd"/>
            <w:r w:rsidRPr="00B7564B">
              <w:rPr>
                <w:rFonts w:ascii="Calibri" w:hAnsi="Calibri" w:cs="Arial"/>
                <w:sz w:val="20"/>
                <w:szCs w:val="20"/>
              </w:rPr>
              <w:t xml:space="preserve">, del GORE, comunica que existe un problema de acreditación de sus representantes en dos comunas la Granja y Puente Alto, al respecto el Lonco José Arriagada y la </w:t>
            </w:r>
            <w:proofErr w:type="spellStart"/>
            <w:r w:rsidRPr="00B7564B">
              <w:rPr>
                <w:rFonts w:ascii="Calibri" w:hAnsi="Calibri" w:cs="Arial"/>
                <w:sz w:val="20"/>
                <w:szCs w:val="20"/>
              </w:rPr>
              <w:t>Lamieng</w:t>
            </w:r>
            <w:proofErr w:type="spellEnd"/>
            <w:r w:rsidRPr="00B7564B">
              <w:rPr>
                <w:rFonts w:ascii="Calibri" w:hAnsi="Calibri" w:cs="Arial"/>
                <w:sz w:val="20"/>
                <w:szCs w:val="20"/>
              </w:rPr>
              <w:t xml:space="preserve"> Nancy </w:t>
            </w:r>
            <w:proofErr w:type="spellStart"/>
            <w:r w:rsidRPr="00B7564B">
              <w:rPr>
                <w:rFonts w:ascii="Calibri" w:hAnsi="Calibri" w:cs="Arial"/>
                <w:sz w:val="20"/>
                <w:szCs w:val="20"/>
              </w:rPr>
              <w:t>Nicun</w:t>
            </w:r>
            <w:proofErr w:type="spellEnd"/>
            <w:r w:rsidRPr="00B7564B">
              <w:rPr>
                <w:rFonts w:ascii="Calibri" w:hAnsi="Calibri" w:cs="Arial"/>
                <w:sz w:val="20"/>
                <w:szCs w:val="20"/>
              </w:rPr>
              <w:t xml:space="preserve"> de la Granja, manifiestan que la comunidad los eligió formalmente y se entrego la documentación exigida por el Gore como  corresponde, el representante de Puente Alto, Manuel </w:t>
            </w:r>
            <w:proofErr w:type="spellStart"/>
            <w:r w:rsidRPr="00B7564B">
              <w:rPr>
                <w:rFonts w:ascii="Calibri" w:hAnsi="Calibri" w:cs="Arial"/>
                <w:sz w:val="20"/>
                <w:szCs w:val="20"/>
              </w:rPr>
              <w:t>Pichicun</w:t>
            </w:r>
            <w:proofErr w:type="spellEnd"/>
            <w:r w:rsidRPr="00B7564B">
              <w:rPr>
                <w:rFonts w:ascii="Calibri" w:hAnsi="Calibri" w:cs="Arial"/>
                <w:sz w:val="20"/>
                <w:szCs w:val="20"/>
              </w:rPr>
              <w:t>, explica que el problema no está en la representación, el tema  pasa por la Oficina Municipal de Asuntos Indígenas, que obedecen mas a cuestiones políticas locales y depende del alcalde de Turno, se pide que la SE. tome carta en el asunto.</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Representantes de distintas comunas manifiestan descontentos y dificultades con las Oficinas Municipales encargadas de Asuntos Indígenas.    La Srta. Inés Ancavil, conductora de esta asamblea, revisará la capacidad o competencia de esta SE. para intervenir en  la conducción de estas oficinas Municipales, de manera que sean más democráticas y que apoyen mucho más a las organizaciones.</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 xml:space="preserve">Se pide a poyo a la </w:t>
            </w:r>
            <w:proofErr w:type="spellStart"/>
            <w:r w:rsidRPr="00B7564B">
              <w:rPr>
                <w:rFonts w:ascii="Calibri" w:hAnsi="Calibri" w:cs="Arial"/>
                <w:sz w:val="20"/>
                <w:szCs w:val="20"/>
              </w:rPr>
              <w:t>Conadi</w:t>
            </w:r>
            <w:proofErr w:type="spellEnd"/>
            <w:r w:rsidRPr="00B7564B">
              <w:rPr>
                <w:rFonts w:ascii="Calibri" w:hAnsi="Calibri" w:cs="Arial"/>
                <w:sz w:val="20"/>
                <w:szCs w:val="20"/>
              </w:rPr>
              <w:t xml:space="preserve">, para que nos apoye de Acuerdo al convenio 169, con temas específicos, que  se recurra a los consejeros regionales, apoyar temas de DD.HH. y que nos proporcione algunos recursos,.. El Vocero de </w:t>
            </w:r>
            <w:proofErr w:type="spellStart"/>
            <w:r w:rsidRPr="00B7564B">
              <w:rPr>
                <w:rFonts w:ascii="Calibri" w:hAnsi="Calibri" w:cs="Arial"/>
                <w:sz w:val="20"/>
                <w:szCs w:val="20"/>
              </w:rPr>
              <w:t>Conadi</w:t>
            </w:r>
            <w:proofErr w:type="spellEnd"/>
            <w:r w:rsidRPr="00B7564B">
              <w:rPr>
                <w:rFonts w:ascii="Calibri" w:hAnsi="Calibri" w:cs="Arial"/>
                <w:sz w:val="20"/>
                <w:szCs w:val="20"/>
              </w:rPr>
              <w:t xml:space="preserve"> el </w:t>
            </w:r>
            <w:proofErr w:type="spellStart"/>
            <w:r w:rsidRPr="00B7564B">
              <w:rPr>
                <w:rFonts w:ascii="Calibri" w:hAnsi="Calibri" w:cs="Arial"/>
                <w:sz w:val="20"/>
                <w:szCs w:val="20"/>
              </w:rPr>
              <w:t>Peñi</w:t>
            </w:r>
            <w:proofErr w:type="spellEnd"/>
            <w:r w:rsidRPr="00B7564B">
              <w:rPr>
                <w:rFonts w:ascii="Calibri" w:hAnsi="Calibri" w:cs="Arial"/>
                <w:sz w:val="20"/>
                <w:szCs w:val="20"/>
              </w:rPr>
              <w:t>……………………….. Comenta que Intentara comprometer a algunos consejeros regionales para una próxima asamblea y que por ahora no existe recursos ni presupuesto desde la CONADI.</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Se plantea que la SE. se pronuncie a través de una declaración Pública en favor o adhesión de los dirigentes  del sur que han sufrido  detenciones, persecución y encarcelamiento por la causa mapuche.</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Inés Ancavil, responde que hay que recopilar informaciones y que posiblemente en la primera quincena de Enero ya se podrá formalizar alguna declaración, al mismo tiempo propone que se constituya una Nueva Comisión que trate los DD. HH. De los Pueblos Indígenas.</w:t>
            </w:r>
          </w:p>
          <w:p w:rsidR="00B7564B" w:rsidRPr="00B7564B" w:rsidRDefault="00B7564B" w:rsidP="00B7564B">
            <w:pPr>
              <w:pStyle w:val="Prrafodelista"/>
              <w:numPr>
                <w:ilvl w:val="0"/>
                <w:numId w:val="42"/>
              </w:numPr>
              <w:rPr>
                <w:rFonts w:ascii="Calibri" w:hAnsi="Calibri" w:cs="Arial"/>
                <w:sz w:val="20"/>
                <w:szCs w:val="20"/>
              </w:rPr>
            </w:pPr>
            <w:r w:rsidRPr="00B7564B">
              <w:rPr>
                <w:rFonts w:ascii="Calibri" w:hAnsi="Calibri" w:cs="Arial"/>
                <w:sz w:val="20"/>
                <w:szCs w:val="20"/>
              </w:rPr>
              <w:t xml:space="preserve">Samuel Yupanqui, recuerda a la asamblea que existe una Comisión de Política y Jurisdicción y que a esta comisión se le puede agregar el tema de los Derecho Humanos Indígenas. </w:t>
            </w:r>
          </w:p>
          <w:p w:rsidR="00B7564B" w:rsidRDefault="00B7564B" w:rsidP="00B7564B">
            <w:pPr>
              <w:pStyle w:val="Prrafodelista"/>
              <w:ind w:left="33"/>
              <w:rPr>
                <w:rFonts w:ascii="Calibri" w:hAnsi="Calibri" w:cs="Arial"/>
                <w:sz w:val="20"/>
                <w:szCs w:val="20"/>
              </w:rPr>
            </w:pPr>
          </w:p>
          <w:p w:rsidR="001D557B" w:rsidRPr="00D87EB2" w:rsidRDefault="00B7564B" w:rsidP="00B7564B">
            <w:pPr>
              <w:pStyle w:val="Prrafodelista"/>
              <w:ind w:left="33"/>
              <w:rPr>
                <w:rFonts w:ascii="Calibri" w:hAnsi="Calibri" w:cs="Arial"/>
                <w:sz w:val="20"/>
                <w:szCs w:val="20"/>
              </w:rPr>
            </w:pPr>
            <w:r w:rsidRPr="00B7564B">
              <w:rPr>
                <w:rFonts w:ascii="Calibri" w:hAnsi="Calibri" w:cs="Arial"/>
                <w:sz w:val="20"/>
                <w:szCs w:val="20"/>
              </w:rPr>
              <w:t>Después de un largo debate, de si formar o no una nueva comisión, se acordó a través de voto a mano alzada, de que la Comisión de Jurisdicción y Política se le agregara el  tema de los Derechos Humanos</w:t>
            </w:r>
          </w:p>
        </w:tc>
      </w:tr>
    </w:tbl>
    <w:p w:rsidR="001D557B" w:rsidRDefault="001D557B" w:rsidP="00D526C6">
      <w:pPr>
        <w:jc w:val="both"/>
        <w:rPr>
          <w:rFonts w:ascii="Calibri" w:hAnsi="Calibri" w:cs="Arial"/>
          <w:b/>
          <w:sz w:val="20"/>
          <w:szCs w:val="20"/>
        </w:rPr>
      </w:pPr>
    </w:p>
    <w:p w:rsidR="00D87EB2" w:rsidRDefault="00D87EB2" w:rsidP="00D526C6">
      <w:pPr>
        <w:jc w:val="both"/>
        <w:rPr>
          <w:rFonts w:ascii="Calibri" w:hAnsi="Calibri" w:cs="Arial"/>
          <w:b/>
          <w:sz w:val="20"/>
          <w:szCs w:val="20"/>
        </w:rPr>
      </w:pPr>
    </w:p>
    <w:p w:rsidR="00D87EB2" w:rsidRPr="00D87EB2" w:rsidRDefault="00D87EB2" w:rsidP="00D87EB2">
      <w:pPr>
        <w:jc w:val="both"/>
        <w:rPr>
          <w:rFonts w:asciiTheme="minorHAnsi" w:hAnsiTheme="minorHAnsi" w:cs="Arial"/>
          <w:sz w:val="22"/>
          <w:szCs w:val="22"/>
        </w:rPr>
      </w:pPr>
    </w:p>
    <w:p w:rsidR="00D87EB2" w:rsidRPr="00D87EB2" w:rsidRDefault="00D87EB2" w:rsidP="00D87EB2">
      <w:pPr>
        <w:jc w:val="both"/>
        <w:rPr>
          <w:rFonts w:asciiTheme="minorHAnsi" w:hAnsiTheme="minorHAnsi" w:cs="Arial"/>
          <w:sz w:val="22"/>
          <w:szCs w:val="22"/>
        </w:rPr>
      </w:pPr>
      <w:r w:rsidRPr="00D87EB2">
        <w:rPr>
          <w:rFonts w:asciiTheme="minorHAnsi" w:hAnsiTheme="minorHAnsi" w:cs="Arial"/>
          <w:sz w:val="22"/>
          <w:szCs w:val="22"/>
        </w:rPr>
        <w:t xml:space="preserve">Se hace un balance positivo de la reunión, dada la alta </w:t>
      </w:r>
      <w:r w:rsidR="00B7564B">
        <w:rPr>
          <w:rFonts w:asciiTheme="minorHAnsi" w:hAnsiTheme="minorHAnsi" w:cs="Arial"/>
          <w:sz w:val="22"/>
          <w:szCs w:val="22"/>
        </w:rPr>
        <w:t>asistencia</w:t>
      </w:r>
      <w:r w:rsidRPr="00D87EB2">
        <w:rPr>
          <w:rFonts w:asciiTheme="minorHAnsi" w:hAnsiTheme="minorHAnsi" w:cs="Arial"/>
          <w:sz w:val="22"/>
          <w:szCs w:val="22"/>
        </w:rPr>
        <w:t xml:space="preserve"> de l</w:t>
      </w:r>
      <w:r w:rsidR="00B37178">
        <w:rPr>
          <w:rFonts w:asciiTheme="minorHAnsi" w:hAnsiTheme="minorHAnsi" w:cs="Arial"/>
          <w:sz w:val="22"/>
          <w:szCs w:val="22"/>
        </w:rPr>
        <w:t xml:space="preserve">os dirigentes, los que aportan  mayor  diversidad </w:t>
      </w:r>
      <w:r w:rsidRPr="00D87EB2">
        <w:rPr>
          <w:rFonts w:asciiTheme="minorHAnsi" w:hAnsiTheme="minorHAnsi" w:cs="Arial"/>
          <w:sz w:val="22"/>
          <w:szCs w:val="22"/>
        </w:rPr>
        <w:t>y representatividad</w:t>
      </w:r>
      <w:r w:rsidR="00B37178">
        <w:rPr>
          <w:rFonts w:asciiTheme="minorHAnsi" w:hAnsiTheme="minorHAnsi" w:cs="Arial"/>
          <w:sz w:val="22"/>
          <w:szCs w:val="22"/>
        </w:rPr>
        <w:t xml:space="preserve"> en el diálogo</w:t>
      </w:r>
      <w:r w:rsidRPr="00D87EB2">
        <w:rPr>
          <w:rFonts w:asciiTheme="minorHAnsi" w:hAnsiTheme="minorHAnsi" w:cs="Arial"/>
          <w:sz w:val="22"/>
          <w:szCs w:val="22"/>
        </w:rPr>
        <w:t>.</w:t>
      </w:r>
      <w:r w:rsidR="00317872">
        <w:rPr>
          <w:rFonts w:asciiTheme="minorHAnsi" w:hAnsiTheme="minorHAnsi" w:cs="Arial"/>
          <w:sz w:val="22"/>
          <w:szCs w:val="22"/>
        </w:rPr>
        <w:t xml:space="preserve"> </w:t>
      </w:r>
      <w:r w:rsidR="00B7564B">
        <w:rPr>
          <w:rFonts w:asciiTheme="minorHAnsi" w:hAnsiTheme="minorHAnsi" w:cs="Arial"/>
          <w:sz w:val="22"/>
          <w:szCs w:val="22"/>
        </w:rPr>
        <w:t xml:space="preserve">Se desarrolla la reunión con un ambiente solemne, y se generan comentarios ejecutivos para zanjar los puntos en tabla. </w:t>
      </w:r>
      <w:r w:rsidRPr="00D87EB2">
        <w:rPr>
          <w:rFonts w:asciiTheme="minorHAnsi" w:hAnsiTheme="minorHAnsi" w:cs="Arial"/>
          <w:sz w:val="22"/>
          <w:szCs w:val="22"/>
        </w:rPr>
        <w:t xml:space="preserve">Se espera que la próxima reunión sea durante </w:t>
      </w:r>
      <w:r w:rsidR="00B7564B">
        <w:rPr>
          <w:rFonts w:asciiTheme="minorHAnsi" w:hAnsiTheme="minorHAnsi" w:cs="Arial"/>
          <w:sz w:val="22"/>
          <w:szCs w:val="22"/>
        </w:rPr>
        <w:t>el mes de marzo</w:t>
      </w:r>
      <w:r w:rsidR="00317872">
        <w:rPr>
          <w:rFonts w:asciiTheme="minorHAnsi" w:hAnsiTheme="minorHAnsi" w:cs="Arial"/>
          <w:sz w:val="22"/>
          <w:szCs w:val="22"/>
        </w:rPr>
        <w:t xml:space="preserve"> </w:t>
      </w:r>
      <w:r w:rsidR="00B7564B">
        <w:rPr>
          <w:rFonts w:asciiTheme="minorHAnsi" w:hAnsiTheme="minorHAnsi" w:cs="Arial"/>
          <w:sz w:val="22"/>
          <w:szCs w:val="22"/>
        </w:rPr>
        <w:t>2017.</w:t>
      </w:r>
      <w:r w:rsidR="00317872">
        <w:rPr>
          <w:rFonts w:asciiTheme="minorHAnsi" w:hAnsiTheme="minorHAnsi" w:cs="Arial"/>
          <w:sz w:val="22"/>
          <w:szCs w:val="22"/>
        </w:rPr>
        <w:t xml:space="preserve"> </w:t>
      </w:r>
      <w:r w:rsidRPr="00D87EB2">
        <w:rPr>
          <w:rFonts w:asciiTheme="minorHAnsi" w:hAnsiTheme="minorHAnsi" w:cs="Arial"/>
          <w:sz w:val="22"/>
          <w:szCs w:val="22"/>
        </w:rPr>
        <w:t xml:space="preserve"> </w:t>
      </w:r>
    </w:p>
    <w:p w:rsidR="00E71CA5" w:rsidRPr="00317872" w:rsidRDefault="00E71CA5" w:rsidP="00D87EB2">
      <w:pPr>
        <w:jc w:val="both"/>
        <w:rPr>
          <w:rFonts w:asciiTheme="minorHAnsi" w:hAnsiTheme="minorHAnsi" w:cs="Arial"/>
          <w:sz w:val="22"/>
          <w:szCs w:val="22"/>
        </w:rPr>
      </w:pPr>
    </w:p>
    <w:sectPr w:rsidR="00E71CA5" w:rsidRPr="00317872" w:rsidSect="001D557B">
      <w:headerReference w:type="default" r:id="rId8"/>
      <w:pgSz w:w="12240" w:h="15840"/>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D0" w:rsidRDefault="005D27D0" w:rsidP="00D526C6">
      <w:r>
        <w:separator/>
      </w:r>
    </w:p>
  </w:endnote>
  <w:endnote w:type="continuationSeparator" w:id="0">
    <w:p w:rsidR="005D27D0" w:rsidRDefault="005D27D0" w:rsidP="00D52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D0" w:rsidRDefault="005D27D0" w:rsidP="00D526C6">
      <w:r>
        <w:separator/>
      </w:r>
    </w:p>
  </w:footnote>
  <w:footnote w:type="continuationSeparator" w:id="0">
    <w:p w:rsidR="005D27D0" w:rsidRDefault="005D27D0" w:rsidP="00D5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C6" w:rsidRDefault="009E05E9">
    <w:pPr>
      <w:pStyle w:val="Encabezado"/>
    </w:pPr>
    <w:r>
      <w:rPr>
        <w:noProof/>
        <w:lang w:val="es-CL" w:eastAsia="es-CL"/>
      </w:rPr>
      <w:drawing>
        <wp:anchor distT="0" distB="0" distL="114300" distR="114300" simplePos="0" relativeHeight="251669504" behindDoc="1" locked="0" layoutInCell="1" allowOverlap="1">
          <wp:simplePos x="0" y="0"/>
          <wp:positionH relativeFrom="column">
            <wp:posOffset>5098415</wp:posOffset>
          </wp:positionH>
          <wp:positionV relativeFrom="paragraph">
            <wp:posOffset>-136525</wp:posOffset>
          </wp:positionV>
          <wp:extent cx="914400" cy="786765"/>
          <wp:effectExtent l="0" t="0" r="0" b="0"/>
          <wp:wrapThrough wrapText="bothSides">
            <wp:wrapPolygon edited="0">
              <wp:start x="4500" y="0"/>
              <wp:lineTo x="4500" y="8368"/>
              <wp:lineTo x="0" y="12029"/>
              <wp:lineTo x="0" y="20920"/>
              <wp:lineTo x="18000" y="20920"/>
              <wp:lineTo x="19800" y="20920"/>
              <wp:lineTo x="21150" y="19351"/>
              <wp:lineTo x="21150" y="12029"/>
              <wp:lineTo x="16650" y="8368"/>
              <wp:lineTo x="16650" y="0"/>
              <wp:lineTo x="450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O_logo-01.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11" t="4894" r="4886" b="2123"/>
                  <a:stretch/>
                </pic:blipFill>
                <pic:spPr bwMode="auto">
                  <a:xfrm>
                    <a:off x="0" y="0"/>
                    <a:ext cx="914400" cy="7867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828D4">
      <w:rPr>
        <w:noProof/>
        <w:lang w:val="es-CL" w:eastAsia="es-CL"/>
      </w:rPr>
      <w:drawing>
        <wp:anchor distT="0" distB="0" distL="114300" distR="114300" simplePos="0" relativeHeight="251663360" behindDoc="1" locked="0" layoutInCell="1" allowOverlap="1">
          <wp:simplePos x="0" y="0"/>
          <wp:positionH relativeFrom="column">
            <wp:posOffset>262890</wp:posOffset>
          </wp:positionH>
          <wp:positionV relativeFrom="paragraph">
            <wp:posOffset>-58420</wp:posOffset>
          </wp:positionV>
          <wp:extent cx="776605" cy="708025"/>
          <wp:effectExtent l="0" t="0" r="0" b="0"/>
          <wp:wrapThrough wrapText="bothSides">
            <wp:wrapPolygon edited="0">
              <wp:start x="0" y="0"/>
              <wp:lineTo x="0" y="20922"/>
              <wp:lineTo x="21194" y="20922"/>
              <wp:lineTo x="21194"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re Fondo Blanc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605" cy="708025"/>
                  </a:xfrm>
                  <a:prstGeom prst="rect">
                    <a:avLst/>
                  </a:prstGeom>
                </pic:spPr>
              </pic:pic>
            </a:graphicData>
          </a:graphic>
        </wp:anchor>
      </w:drawing>
    </w:r>
    <w:r w:rsidR="004828D4">
      <w:rPr>
        <w:noProof/>
        <w:lang w:val="es-CL" w:eastAsia="es-CL"/>
      </w:rPr>
      <w:drawing>
        <wp:anchor distT="0" distB="0" distL="114300" distR="114300" simplePos="0" relativeHeight="251654144" behindDoc="0" locked="0" layoutInCell="1" allowOverlap="1">
          <wp:simplePos x="0" y="0"/>
          <wp:positionH relativeFrom="column">
            <wp:posOffset>-546735</wp:posOffset>
          </wp:positionH>
          <wp:positionV relativeFrom="paragraph">
            <wp:posOffset>-58420</wp:posOffset>
          </wp:positionV>
          <wp:extent cx="708025" cy="708025"/>
          <wp:effectExtent l="0" t="0" r="0" b="0"/>
          <wp:wrapSquare wrapText="bothSides"/>
          <wp:docPr id="2" name="Imagen 4" descr="GOB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OB_RGB01"/>
                  <pic:cNvPicPr>
                    <a:picLocks noChangeAspect="1" noChangeArrowheads="1"/>
                  </pic:cNvPicPr>
                </pic:nvPicPr>
                <pic:blipFill>
                  <a:blip r:embed="rId3"/>
                  <a:srcRect/>
                  <a:stretch>
                    <a:fillRect/>
                  </a:stretch>
                </pic:blipFill>
                <pic:spPr bwMode="auto">
                  <a:xfrm>
                    <a:off x="0" y="0"/>
                    <a:ext cx="708025" cy="708025"/>
                  </a:xfrm>
                  <a:prstGeom prst="rect">
                    <a:avLst/>
                  </a:prstGeom>
                  <a:noFill/>
                  <a:ln w="9525">
                    <a:noFill/>
                    <a:miter lim="800000"/>
                    <a:headEnd/>
                    <a:tailEnd/>
                  </a:ln>
                </pic:spPr>
              </pic:pic>
            </a:graphicData>
          </a:graphic>
        </wp:anchor>
      </w:drawing>
    </w:r>
  </w:p>
  <w:p w:rsidR="004828D4" w:rsidRDefault="004828D4" w:rsidP="004828D4">
    <w:pPr>
      <w:jc w:val="center"/>
      <w:rPr>
        <w:rFonts w:ascii="Arial Black" w:hAnsi="Arial Black"/>
        <w:b/>
        <w:color w:val="0066CC"/>
        <w:sz w:val="18"/>
        <w:szCs w:val="18"/>
      </w:rPr>
    </w:pPr>
    <w:r>
      <w:rPr>
        <w:rFonts w:ascii="Arial Black" w:hAnsi="Arial Black"/>
        <w:b/>
        <w:color w:val="0066CC"/>
        <w:sz w:val="18"/>
        <w:szCs w:val="18"/>
      </w:rPr>
      <w:t xml:space="preserve">DIVISIÓN DE PLANIFICACIÓN Y DESARROLLO </w:t>
    </w:r>
  </w:p>
  <w:p w:rsidR="004828D4" w:rsidRDefault="001D557B" w:rsidP="004828D4">
    <w:pPr>
      <w:jc w:val="center"/>
      <w:rPr>
        <w:rFonts w:ascii="Arial Black" w:hAnsi="Arial Black"/>
        <w:color w:val="0066CC"/>
        <w:sz w:val="18"/>
        <w:szCs w:val="18"/>
      </w:rPr>
    </w:pPr>
    <w:r>
      <w:rPr>
        <w:rFonts w:ascii="Arial Black" w:hAnsi="Arial Black"/>
        <w:b/>
        <w:color w:val="0066CC"/>
        <w:sz w:val="18"/>
        <w:szCs w:val="18"/>
      </w:rPr>
      <w:t>DEPARTAMENTO DE PLANIFICACIÓN REGIONAL</w:t>
    </w:r>
  </w:p>
  <w:p w:rsidR="00DD2691" w:rsidRPr="004828D4" w:rsidRDefault="004828D4" w:rsidP="004828D4">
    <w:pPr>
      <w:rPr>
        <w:rFonts w:ascii="Arial Black" w:hAnsi="Arial Black"/>
        <w:b/>
        <w:color w:val="0066CC"/>
        <w:sz w:val="18"/>
        <w:szCs w:val="18"/>
      </w:rPr>
    </w:pPr>
    <w:r>
      <w:rPr>
        <w:rFonts w:ascii="Arial Black" w:hAnsi="Arial Black"/>
        <w:b/>
        <w:noProof/>
        <w:color w:val="0066CC"/>
        <w:sz w:val="18"/>
        <w:szCs w:val="18"/>
        <w:lang w:val="es-CL" w:eastAsia="es-CL"/>
      </w:rPr>
      <w:drawing>
        <wp:inline distT="0" distB="0" distL="0" distR="0">
          <wp:extent cx="5850890" cy="486791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O_logo-01.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0890" cy="4867910"/>
                  </a:xfrm>
                  <a:prstGeom prst="rect">
                    <a:avLst/>
                  </a:prstGeom>
                </pic:spPr>
              </pic:pic>
            </a:graphicData>
          </a:graphic>
        </wp:inline>
      </w:drawing>
    </w:r>
    <w:r w:rsidR="00DD2691" w:rsidRPr="004828D4">
      <w:rPr>
        <w:rFonts w:ascii="Arial Black" w:hAnsi="Arial Black"/>
        <w:b/>
        <w:color w:val="0066CC"/>
        <w:sz w:val="18"/>
        <w:szCs w:val="18"/>
      </w:rPr>
      <w:t>INTERES REGIONAL</w:t>
    </w:r>
  </w:p>
  <w:p w:rsidR="00D526C6" w:rsidRPr="004828D4" w:rsidRDefault="00D526C6">
    <w:pPr>
      <w:pStyle w:val="Encabezad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F4"/>
    <w:multiLevelType w:val="hybridMultilevel"/>
    <w:tmpl w:val="8AA8D83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012E7E27"/>
    <w:multiLevelType w:val="hybridMultilevel"/>
    <w:tmpl w:val="10C0E696"/>
    <w:lvl w:ilvl="0" w:tplc="B502887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075B2E"/>
    <w:multiLevelType w:val="hybridMultilevel"/>
    <w:tmpl w:val="7AE6507A"/>
    <w:lvl w:ilvl="0" w:tplc="2CC4CFC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661CA4"/>
    <w:multiLevelType w:val="hybridMultilevel"/>
    <w:tmpl w:val="DE8AF3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39470B1"/>
    <w:multiLevelType w:val="hybridMultilevel"/>
    <w:tmpl w:val="F3C444FC"/>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nsid w:val="04710B19"/>
    <w:multiLevelType w:val="hybridMultilevel"/>
    <w:tmpl w:val="4662AC2C"/>
    <w:lvl w:ilvl="0" w:tplc="C6A084D4">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6EF3C2B"/>
    <w:multiLevelType w:val="hybridMultilevel"/>
    <w:tmpl w:val="D77E9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8817DE6"/>
    <w:multiLevelType w:val="hybridMultilevel"/>
    <w:tmpl w:val="B5B2E62A"/>
    <w:lvl w:ilvl="0" w:tplc="623C269C">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B6B3FDA"/>
    <w:multiLevelType w:val="hybridMultilevel"/>
    <w:tmpl w:val="B120C2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BA27E19"/>
    <w:multiLevelType w:val="hybridMultilevel"/>
    <w:tmpl w:val="C68A45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F3B79DA"/>
    <w:multiLevelType w:val="hybridMultilevel"/>
    <w:tmpl w:val="C79432AE"/>
    <w:lvl w:ilvl="0" w:tplc="3F1A2636">
      <w:start w:val="1"/>
      <w:numFmt w:val="decimal"/>
      <w:lvlText w:val="1.%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16876973"/>
    <w:multiLevelType w:val="hybridMultilevel"/>
    <w:tmpl w:val="520E3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781D45"/>
    <w:multiLevelType w:val="hybridMultilevel"/>
    <w:tmpl w:val="41F855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D586404"/>
    <w:multiLevelType w:val="hybridMultilevel"/>
    <w:tmpl w:val="8890A3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2DE5A48"/>
    <w:multiLevelType w:val="hybridMultilevel"/>
    <w:tmpl w:val="358CC9DA"/>
    <w:lvl w:ilvl="0" w:tplc="57722946">
      <w:start w:val="1"/>
      <w:numFmt w:val="decimal"/>
      <w:lvlText w:val="%1."/>
      <w:lvlJc w:val="left"/>
      <w:pPr>
        <w:ind w:left="720" w:hanging="360"/>
      </w:pPr>
      <w:rPr>
        <w:rFonts w:cs="Times New Roman"/>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29D21450"/>
    <w:multiLevelType w:val="hybridMultilevel"/>
    <w:tmpl w:val="EF3A1BD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A7A50E2"/>
    <w:multiLevelType w:val="hybridMultilevel"/>
    <w:tmpl w:val="2544F208"/>
    <w:lvl w:ilvl="0" w:tplc="2CC4CFC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0D6A40"/>
    <w:multiLevelType w:val="hybridMultilevel"/>
    <w:tmpl w:val="C8BC75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1221D67"/>
    <w:multiLevelType w:val="hybridMultilevel"/>
    <w:tmpl w:val="6C6E1EC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2C612B9"/>
    <w:multiLevelType w:val="hybridMultilevel"/>
    <w:tmpl w:val="D5A2363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nsid w:val="342E03F4"/>
    <w:multiLevelType w:val="hybridMultilevel"/>
    <w:tmpl w:val="A8BA6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7CD7A98"/>
    <w:multiLevelType w:val="hybridMultilevel"/>
    <w:tmpl w:val="F0906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F97C03"/>
    <w:multiLevelType w:val="hybridMultilevel"/>
    <w:tmpl w:val="ACAA7F06"/>
    <w:lvl w:ilvl="0" w:tplc="5CAC92FE">
      <w:start w:val="3"/>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CA66D74"/>
    <w:multiLevelType w:val="hybridMultilevel"/>
    <w:tmpl w:val="926E0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1AA5755"/>
    <w:multiLevelType w:val="hybridMultilevel"/>
    <w:tmpl w:val="D2BA9FE6"/>
    <w:lvl w:ilvl="0" w:tplc="057489A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63B7985"/>
    <w:multiLevelType w:val="multilevel"/>
    <w:tmpl w:val="A4E0A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A618C1"/>
    <w:multiLevelType w:val="hybridMultilevel"/>
    <w:tmpl w:val="BE1E3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A853A5"/>
    <w:multiLevelType w:val="hybridMultilevel"/>
    <w:tmpl w:val="74CA0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3B5672"/>
    <w:multiLevelType w:val="hybridMultilevel"/>
    <w:tmpl w:val="D30C26F2"/>
    <w:lvl w:ilvl="0" w:tplc="6A0CF0A8">
      <w:start w:val="3"/>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993BF6"/>
    <w:multiLevelType w:val="hybridMultilevel"/>
    <w:tmpl w:val="C17AEE0E"/>
    <w:lvl w:ilvl="0" w:tplc="C6A084D4">
      <w:start w:val="1"/>
      <w:numFmt w:val="bullet"/>
      <w:lvlText w:val=""/>
      <w:lvlJc w:val="left"/>
      <w:pPr>
        <w:ind w:left="720" w:hanging="360"/>
      </w:pPr>
      <w:rPr>
        <w:rFonts w:ascii="Symbol" w:eastAsiaTheme="minorHAnsi" w:hAnsi="Symbo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4ED620F"/>
    <w:multiLevelType w:val="hybridMultilevel"/>
    <w:tmpl w:val="5F6E9856"/>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31">
    <w:nsid w:val="587C567C"/>
    <w:multiLevelType w:val="hybridMultilevel"/>
    <w:tmpl w:val="149AC260"/>
    <w:lvl w:ilvl="0" w:tplc="E83033CA">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9DA5B10"/>
    <w:multiLevelType w:val="hybridMultilevel"/>
    <w:tmpl w:val="5FFCD9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B7C67AB"/>
    <w:multiLevelType w:val="hybridMultilevel"/>
    <w:tmpl w:val="A00092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2830EA0"/>
    <w:multiLevelType w:val="hybridMultilevel"/>
    <w:tmpl w:val="0E901D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70441DD"/>
    <w:multiLevelType w:val="hybridMultilevel"/>
    <w:tmpl w:val="19E0105E"/>
    <w:lvl w:ilvl="0" w:tplc="67A8195C">
      <w:start w:val="1"/>
      <w:numFmt w:val="bullet"/>
      <w:lvlText w:val="•"/>
      <w:lvlJc w:val="left"/>
      <w:pPr>
        <w:tabs>
          <w:tab w:val="num" w:pos="720"/>
        </w:tabs>
        <w:ind w:left="720" w:hanging="360"/>
      </w:pPr>
      <w:rPr>
        <w:rFonts w:ascii="Times New Roman" w:hAnsi="Times New Roman" w:hint="default"/>
      </w:rPr>
    </w:lvl>
    <w:lvl w:ilvl="1" w:tplc="56CAD744">
      <w:start w:val="1"/>
      <w:numFmt w:val="bullet"/>
      <w:lvlText w:val="•"/>
      <w:lvlJc w:val="left"/>
      <w:pPr>
        <w:tabs>
          <w:tab w:val="num" w:pos="1440"/>
        </w:tabs>
        <w:ind w:left="1440" w:hanging="360"/>
      </w:pPr>
      <w:rPr>
        <w:rFonts w:ascii="Times New Roman" w:hAnsi="Times New Roman" w:hint="default"/>
      </w:rPr>
    </w:lvl>
    <w:lvl w:ilvl="2" w:tplc="D266108E" w:tentative="1">
      <w:start w:val="1"/>
      <w:numFmt w:val="bullet"/>
      <w:lvlText w:val="•"/>
      <w:lvlJc w:val="left"/>
      <w:pPr>
        <w:tabs>
          <w:tab w:val="num" w:pos="2160"/>
        </w:tabs>
        <w:ind w:left="2160" w:hanging="360"/>
      </w:pPr>
      <w:rPr>
        <w:rFonts w:ascii="Times New Roman" w:hAnsi="Times New Roman" w:hint="default"/>
      </w:rPr>
    </w:lvl>
    <w:lvl w:ilvl="3" w:tplc="6B8C7536" w:tentative="1">
      <w:start w:val="1"/>
      <w:numFmt w:val="bullet"/>
      <w:lvlText w:val="•"/>
      <w:lvlJc w:val="left"/>
      <w:pPr>
        <w:tabs>
          <w:tab w:val="num" w:pos="2880"/>
        </w:tabs>
        <w:ind w:left="2880" w:hanging="360"/>
      </w:pPr>
      <w:rPr>
        <w:rFonts w:ascii="Times New Roman" w:hAnsi="Times New Roman" w:hint="default"/>
      </w:rPr>
    </w:lvl>
    <w:lvl w:ilvl="4" w:tplc="3E6AFABA" w:tentative="1">
      <w:start w:val="1"/>
      <w:numFmt w:val="bullet"/>
      <w:lvlText w:val="•"/>
      <w:lvlJc w:val="left"/>
      <w:pPr>
        <w:tabs>
          <w:tab w:val="num" w:pos="3600"/>
        </w:tabs>
        <w:ind w:left="3600" w:hanging="360"/>
      </w:pPr>
      <w:rPr>
        <w:rFonts w:ascii="Times New Roman" w:hAnsi="Times New Roman" w:hint="default"/>
      </w:rPr>
    </w:lvl>
    <w:lvl w:ilvl="5" w:tplc="6338FAC0" w:tentative="1">
      <w:start w:val="1"/>
      <w:numFmt w:val="bullet"/>
      <w:lvlText w:val="•"/>
      <w:lvlJc w:val="left"/>
      <w:pPr>
        <w:tabs>
          <w:tab w:val="num" w:pos="4320"/>
        </w:tabs>
        <w:ind w:left="4320" w:hanging="360"/>
      </w:pPr>
      <w:rPr>
        <w:rFonts w:ascii="Times New Roman" w:hAnsi="Times New Roman" w:hint="default"/>
      </w:rPr>
    </w:lvl>
    <w:lvl w:ilvl="6" w:tplc="527E037E" w:tentative="1">
      <w:start w:val="1"/>
      <w:numFmt w:val="bullet"/>
      <w:lvlText w:val="•"/>
      <w:lvlJc w:val="left"/>
      <w:pPr>
        <w:tabs>
          <w:tab w:val="num" w:pos="5040"/>
        </w:tabs>
        <w:ind w:left="5040" w:hanging="360"/>
      </w:pPr>
      <w:rPr>
        <w:rFonts w:ascii="Times New Roman" w:hAnsi="Times New Roman" w:hint="default"/>
      </w:rPr>
    </w:lvl>
    <w:lvl w:ilvl="7" w:tplc="3176DFC0" w:tentative="1">
      <w:start w:val="1"/>
      <w:numFmt w:val="bullet"/>
      <w:lvlText w:val="•"/>
      <w:lvlJc w:val="left"/>
      <w:pPr>
        <w:tabs>
          <w:tab w:val="num" w:pos="5760"/>
        </w:tabs>
        <w:ind w:left="5760" w:hanging="360"/>
      </w:pPr>
      <w:rPr>
        <w:rFonts w:ascii="Times New Roman" w:hAnsi="Times New Roman" w:hint="default"/>
      </w:rPr>
    </w:lvl>
    <w:lvl w:ilvl="8" w:tplc="442A606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337E48"/>
    <w:multiLevelType w:val="hybridMultilevel"/>
    <w:tmpl w:val="392E0440"/>
    <w:lvl w:ilvl="0" w:tplc="4218EB08">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1342CEE"/>
    <w:multiLevelType w:val="hybridMultilevel"/>
    <w:tmpl w:val="EF66C9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3FD0907"/>
    <w:multiLevelType w:val="hybridMultilevel"/>
    <w:tmpl w:val="049AF00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nsid w:val="77CE7265"/>
    <w:multiLevelType w:val="hybridMultilevel"/>
    <w:tmpl w:val="D03066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7D9235C"/>
    <w:multiLevelType w:val="hybridMultilevel"/>
    <w:tmpl w:val="8BEECF7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1">
    <w:nsid w:val="7E611B3A"/>
    <w:multiLevelType w:val="hybridMultilevel"/>
    <w:tmpl w:val="8A64B08C"/>
    <w:lvl w:ilvl="0" w:tplc="2CC4CFC4">
      <w:start w:val="3"/>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1"/>
  </w:num>
  <w:num w:numId="2">
    <w:abstractNumId w:val="39"/>
  </w:num>
  <w:num w:numId="3">
    <w:abstractNumId w:val="25"/>
  </w:num>
  <w:num w:numId="4">
    <w:abstractNumId w:val="34"/>
  </w:num>
  <w:num w:numId="5">
    <w:abstractNumId w:val="0"/>
  </w:num>
  <w:num w:numId="6">
    <w:abstractNumId w:val="19"/>
  </w:num>
  <w:num w:numId="7">
    <w:abstractNumId w:val="38"/>
  </w:num>
  <w:num w:numId="8">
    <w:abstractNumId w:val="16"/>
  </w:num>
  <w:num w:numId="9">
    <w:abstractNumId w:val="9"/>
  </w:num>
  <w:num w:numId="10">
    <w:abstractNumId w:val="29"/>
  </w:num>
  <w:num w:numId="11">
    <w:abstractNumId w:val="13"/>
  </w:num>
  <w:num w:numId="12">
    <w:abstractNumId w:val="5"/>
  </w:num>
  <w:num w:numId="13">
    <w:abstractNumId w:val="30"/>
  </w:num>
  <w:num w:numId="14">
    <w:abstractNumId w:val="17"/>
  </w:num>
  <w:num w:numId="15">
    <w:abstractNumId w:val="3"/>
  </w:num>
  <w:num w:numId="16">
    <w:abstractNumId w:val="37"/>
  </w:num>
  <w:num w:numId="17">
    <w:abstractNumId w:val="8"/>
  </w:num>
  <w:num w:numId="18">
    <w:abstractNumId w:val="24"/>
  </w:num>
  <w:num w:numId="19">
    <w:abstractNumId w:val="31"/>
  </w:num>
  <w:num w:numId="20">
    <w:abstractNumId w:val="35"/>
  </w:num>
  <w:num w:numId="21">
    <w:abstractNumId w:val="40"/>
  </w:num>
  <w:num w:numId="22">
    <w:abstractNumId w:val="1"/>
  </w:num>
  <w:num w:numId="23">
    <w:abstractNumId w:val="28"/>
  </w:num>
  <w:num w:numId="24">
    <w:abstractNumId w:val="41"/>
  </w:num>
  <w:num w:numId="25">
    <w:abstractNumId w:val="2"/>
  </w:num>
  <w:num w:numId="26">
    <w:abstractNumId w:val="10"/>
  </w:num>
  <w:num w:numId="27">
    <w:abstractNumId w:val="15"/>
  </w:num>
  <w:num w:numId="28">
    <w:abstractNumId w:val="4"/>
  </w:num>
  <w:num w:numId="29">
    <w:abstractNumId w:val="23"/>
  </w:num>
  <w:num w:numId="30">
    <w:abstractNumId w:val="33"/>
  </w:num>
  <w:num w:numId="31">
    <w:abstractNumId w:val="14"/>
  </w:num>
  <w:num w:numId="32">
    <w:abstractNumId w:val="12"/>
  </w:num>
  <w:num w:numId="33">
    <w:abstractNumId w:val="32"/>
  </w:num>
  <w:num w:numId="34">
    <w:abstractNumId w:val="6"/>
  </w:num>
  <w:num w:numId="35">
    <w:abstractNumId w:val="20"/>
  </w:num>
  <w:num w:numId="36">
    <w:abstractNumId w:val="36"/>
  </w:num>
  <w:num w:numId="37">
    <w:abstractNumId w:val="18"/>
  </w:num>
  <w:num w:numId="38">
    <w:abstractNumId w:val="22"/>
  </w:num>
  <w:num w:numId="39">
    <w:abstractNumId w:val="7"/>
  </w:num>
  <w:num w:numId="40">
    <w:abstractNumId w:val="26"/>
  </w:num>
  <w:num w:numId="41">
    <w:abstractNumId w:val="1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D526C6"/>
    <w:rsid w:val="00015A82"/>
    <w:rsid w:val="00015C73"/>
    <w:rsid w:val="000218F0"/>
    <w:rsid w:val="00033A61"/>
    <w:rsid w:val="000649AF"/>
    <w:rsid w:val="001007B2"/>
    <w:rsid w:val="00104CF3"/>
    <w:rsid w:val="00131B4E"/>
    <w:rsid w:val="00137FEF"/>
    <w:rsid w:val="00183EC6"/>
    <w:rsid w:val="00185452"/>
    <w:rsid w:val="00190078"/>
    <w:rsid w:val="001B3373"/>
    <w:rsid w:val="001B5131"/>
    <w:rsid w:val="001C37ED"/>
    <w:rsid w:val="001C5555"/>
    <w:rsid w:val="001D5268"/>
    <w:rsid w:val="001D557B"/>
    <w:rsid w:val="001E1B0C"/>
    <w:rsid w:val="001E303A"/>
    <w:rsid w:val="00222070"/>
    <w:rsid w:val="00227416"/>
    <w:rsid w:val="00234C1D"/>
    <w:rsid w:val="00263ED4"/>
    <w:rsid w:val="002849DB"/>
    <w:rsid w:val="00291B45"/>
    <w:rsid w:val="002A67F6"/>
    <w:rsid w:val="002B599B"/>
    <w:rsid w:val="002C00DC"/>
    <w:rsid w:val="002F1F98"/>
    <w:rsid w:val="002F7182"/>
    <w:rsid w:val="00317872"/>
    <w:rsid w:val="003232FA"/>
    <w:rsid w:val="00350CCB"/>
    <w:rsid w:val="00360C14"/>
    <w:rsid w:val="00361084"/>
    <w:rsid w:val="003D3CDF"/>
    <w:rsid w:val="00401A2B"/>
    <w:rsid w:val="00406B75"/>
    <w:rsid w:val="004331EA"/>
    <w:rsid w:val="00434B2F"/>
    <w:rsid w:val="00440956"/>
    <w:rsid w:val="004828D4"/>
    <w:rsid w:val="00491DF2"/>
    <w:rsid w:val="004A23CB"/>
    <w:rsid w:val="004E3AC5"/>
    <w:rsid w:val="004E75AD"/>
    <w:rsid w:val="004F307E"/>
    <w:rsid w:val="00510EAF"/>
    <w:rsid w:val="005557B2"/>
    <w:rsid w:val="00556038"/>
    <w:rsid w:val="005903B6"/>
    <w:rsid w:val="005A1F2A"/>
    <w:rsid w:val="005B3B00"/>
    <w:rsid w:val="005C629F"/>
    <w:rsid w:val="005D27D0"/>
    <w:rsid w:val="005D3208"/>
    <w:rsid w:val="005E6DD6"/>
    <w:rsid w:val="005F6A48"/>
    <w:rsid w:val="00620EF2"/>
    <w:rsid w:val="00624409"/>
    <w:rsid w:val="00624FFD"/>
    <w:rsid w:val="00635165"/>
    <w:rsid w:val="0066162B"/>
    <w:rsid w:val="00662EF6"/>
    <w:rsid w:val="00696B44"/>
    <w:rsid w:val="006B39BB"/>
    <w:rsid w:val="006B56F6"/>
    <w:rsid w:val="006C1B78"/>
    <w:rsid w:val="006C3C6F"/>
    <w:rsid w:val="006E19EF"/>
    <w:rsid w:val="006F1F36"/>
    <w:rsid w:val="00702AD9"/>
    <w:rsid w:val="00703BC9"/>
    <w:rsid w:val="007054A6"/>
    <w:rsid w:val="007342C7"/>
    <w:rsid w:val="007407BE"/>
    <w:rsid w:val="007434DC"/>
    <w:rsid w:val="007527A7"/>
    <w:rsid w:val="00753EF0"/>
    <w:rsid w:val="00763038"/>
    <w:rsid w:val="0077788C"/>
    <w:rsid w:val="007A15D7"/>
    <w:rsid w:val="007A1AD5"/>
    <w:rsid w:val="00820C95"/>
    <w:rsid w:val="00831E71"/>
    <w:rsid w:val="00844580"/>
    <w:rsid w:val="00862AE0"/>
    <w:rsid w:val="008A136E"/>
    <w:rsid w:val="008B2409"/>
    <w:rsid w:val="008E4A6C"/>
    <w:rsid w:val="008F3FB4"/>
    <w:rsid w:val="00932D9B"/>
    <w:rsid w:val="00934B92"/>
    <w:rsid w:val="009D48D4"/>
    <w:rsid w:val="009E05E9"/>
    <w:rsid w:val="009F6363"/>
    <w:rsid w:val="00A36EA3"/>
    <w:rsid w:val="00A43D26"/>
    <w:rsid w:val="00A77698"/>
    <w:rsid w:val="00A80AFA"/>
    <w:rsid w:val="00A92E06"/>
    <w:rsid w:val="00A94E81"/>
    <w:rsid w:val="00AF6AAC"/>
    <w:rsid w:val="00B00EE2"/>
    <w:rsid w:val="00B30C50"/>
    <w:rsid w:val="00B36E5A"/>
    <w:rsid w:val="00B37178"/>
    <w:rsid w:val="00B55CDB"/>
    <w:rsid w:val="00B7564B"/>
    <w:rsid w:val="00B86253"/>
    <w:rsid w:val="00B92948"/>
    <w:rsid w:val="00BA5B8C"/>
    <w:rsid w:val="00BA79A6"/>
    <w:rsid w:val="00BC7872"/>
    <w:rsid w:val="00BE15E8"/>
    <w:rsid w:val="00BE7F8B"/>
    <w:rsid w:val="00C02894"/>
    <w:rsid w:val="00C15713"/>
    <w:rsid w:val="00C27821"/>
    <w:rsid w:val="00C45F5D"/>
    <w:rsid w:val="00C8093A"/>
    <w:rsid w:val="00CA142C"/>
    <w:rsid w:val="00CA282A"/>
    <w:rsid w:val="00CA5E30"/>
    <w:rsid w:val="00CD44C0"/>
    <w:rsid w:val="00CE2ACD"/>
    <w:rsid w:val="00D220CE"/>
    <w:rsid w:val="00D300F8"/>
    <w:rsid w:val="00D464EE"/>
    <w:rsid w:val="00D526C6"/>
    <w:rsid w:val="00D76E80"/>
    <w:rsid w:val="00D80441"/>
    <w:rsid w:val="00D87EB2"/>
    <w:rsid w:val="00D90C8F"/>
    <w:rsid w:val="00DD2691"/>
    <w:rsid w:val="00DF7433"/>
    <w:rsid w:val="00E258F4"/>
    <w:rsid w:val="00E33F17"/>
    <w:rsid w:val="00E3738A"/>
    <w:rsid w:val="00E53DCD"/>
    <w:rsid w:val="00E63B13"/>
    <w:rsid w:val="00E71CA5"/>
    <w:rsid w:val="00E96B48"/>
    <w:rsid w:val="00EB3098"/>
    <w:rsid w:val="00EB3584"/>
    <w:rsid w:val="00EC6FE8"/>
    <w:rsid w:val="00EE3D78"/>
    <w:rsid w:val="00EF1A26"/>
    <w:rsid w:val="00F32A03"/>
    <w:rsid w:val="00F55D84"/>
    <w:rsid w:val="00F575CB"/>
    <w:rsid w:val="00F86577"/>
    <w:rsid w:val="00F900E8"/>
    <w:rsid w:val="00FB0D49"/>
    <w:rsid w:val="00FC5683"/>
    <w:rsid w:val="00FE4B3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6C6"/>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6C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526C6"/>
    <w:pPr>
      <w:tabs>
        <w:tab w:val="center" w:pos="4419"/>
        <w:tab w:val="right" w:pos="8838"/>
      </w:tabs>
    </w:pPr>
  </w:style>
  <w:style w:type="character" w:customStyle="1" w:styleId="EncabezadoCar">
    <w:name w:val="Encabezado Car"/>
    <w:basedOn w:val="Fuentedeprrafopredeter"/>
    <w:link w:val="Encabezado"/>
    <w:uiPriority w:val="99"/>
    <w:rsid w:val="00D526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526C6"/>
    <w:pPr>
      <w:tabs>
        <w:tab w:val="center" w:pos="4419"/>
        <w:tab w:val="right" w:pos="8838"/>
      </w:tabs>
    </w:pPr>
  </w:style>
  <w:style w:type="character" w:customStyle="1" w:styleId="PiedepginaCar">
    <w:name w:val="Pie de página Car"/>
    <w:basedOn w:val="Fuentedeprrafopredeter"/>
    <w:link w:val="Piedepgina"/>
    <w:uiPriority w:val="99"/>
    <w:rsid w:val="00D526C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7A15D7"/>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7A15D7"/>
    <w:rPr>
      <w:sz w:val="20"/>
      <w:szCs w:val="20"/>
    </w:rPr>
  </w:style>
  <w:style w:type="character" w:styleId="Refdenotaalpie">
    <w:name w:val="footnote reference"/>
    <w:basedOn w:val="Fuentedeprrafopredeter"/>
    <w:uiPriority w:val="99"/>
    <w:unhideWhenUsed/>
    <w:rsid w:val="007A15D7"/>
    <w:rPr>
      <w:vertAlign w:val="superscript"/>
    </w:rPr>
  </w:style>
  <w:style w:type="paragraph" w:styleId="Prrafodelista">
    <w:name w:val="List Paragraph"/>
    <w:basedOn w:val="Normal"/>
    <w:uiPriority w:val="34"/>
    <w:qFormat/>
    <w:rsid w:val="00015A82"/>
    <w:pPr>
      <w:ind w:left="720"/>
      <w:contextualSpacing/>
    </w:pPr>
  </w:style>
  <w:style w:type="table" w:styleId="Tablaconcuadrcula">
    <w:name w:val="Table Grid"/>
    <w:basedOn w:val="Tablanormal"/>
    <w:rsid w:val="00491DF2"/>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1A2B"/>
    <w:pPr>
      <w:spacing w:before="100" w:beforeAutospacing="1" w:after="100" w:afterAutospacing="1"/>
    </w:pPr>
    <w:rPr>
      <w:lang w:val="es-CL" w:eastAsia="es-CL"/>
    </w:rPr>
  </w:style>
  <w:style w:type="paragraph" w:styleId="Sinespaciado">
    <w:name w:val="No Spacing"/>
    <w:uiPriority w:val="1"/>
    <w:qFormat/>
    <w:rsid w:val="00234C1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24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6C6"/>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6C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526C6"/>
    <w:pPr>
      <w:tabs>
        <w:tab w:val="center" w:pos="4419"/>
        <w:tab w:val="right" w:pos="8838"/>
      </w:tabs>
    </w:pPr>
  </w:style>
  <w:style w:type="character" w:customStyle="1" w:styleId="EncabezadoCar">
    <w:name w:val="Encabezado Car"/>
    <w:basedOn w:val="Fuentedeprrafopredeter"/>
    <w:link w:val="Encabezado"/>
    <w:uiPriority w:val="99"/>
    <w:rsid w:val="00D526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526C6"/>
    <w:pPr>
      <w:tabs>
        <w:tab w:val="center" w:pos="4419"/>
        <w:tab w:val="right" w:pos="8838"/>
      </w:tabs>
    </w:pPr>
  </w:style>
  <w:style w:type="character" w:customStyle="1" w:styleId="PiedepginaCar">
    <w:name w:val="Pie de página Car"/>
    <w:basedOn w:val="Fuentedeprrafopredeter"/>
    <w:link w:val="Piedepgina"/>
    <w:uiPriority w:val="99"/>
    <w:rsid w:val="00D526C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7A15D7"/>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7A15D7"/>
    <w:rPr>
      <w:sz w:val="20"/>
      <w:szCs w:val="20"/>
    </w:rPr>
  </w:style>
  <w:style w:type="character" w:styleId="Refdenotaalpie">
    <w:name w:val="footnote reference"/>
    <w:basedOn w:val="Fuentedeprrafopredeter"/>
    <w:uiPriority w:val="99"/>
    <w:unhideWhenUsed/>
    <w:rsid w:val="007A15D7"/>
    <w:rPr>
      <w:vertAlign w:val="superscript"/>
    </w:rPr>
  </w:style>
  <w:style w:type="paragraph" w:styleId="Prrafodelista">
    <w:name w:val="List Paragraph"/>
    <w:basedOn w:val="Normal"/>
    <w:uiPriority w:val="34"/>
    <w:qFormat/>
    <w:rsid w:val="00015A82"/>
    <w:pPr>
      <w:ind w:left="720"/>
      <w:contextualSpacing/>
    </w:pPr>
  </w:style>
  <w:style w:type="table" w:styleId="Tablaconcuadrcula">
    <w:name w:val="Table Grid"/>
    <w:basedOn w:val="Tablanormal"/>
    <w:rsid w:val="00491DF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1A2B"/>
    <w:pPr>
      <w:spacing w:before="100" w:beforeAutospacing="1" w:after="100" w:afterAutospacing="1"/>
    </w:pPr>
    <w:rPr>
      <w:lang w:val="es-CL" w:eastAsia="es-CL"/>
    </w:rPr>
  </w:style>
  <w:style w:type="paragraph" w:styleId="Sinespaciado">
    <w:name w:val="No Spacing"/>
    <w:uiPriority w:val="1"/>
    <w:qFormat/>
    <w:rsid w:val="00234C1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24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61338">
      <w:bodyDiv w:val="1"/>
      <w:marLeft w:val="0"/>
      <w:marRight w:val="0"/>
      <w:marTop w:val="0"/>
      <w:marBottom w:val="0"/>
      <w:divBdr>
        <w:top w:val="none" w:sz="0" w:space="0" w:color="auto"/>
        <w:left w:val="none" w:sz="0" w:space="0" w:color="auto"/>
        <w:bottom w:val="none" w:sz="0" w:space="0" w:color="auto"/>
        <w:right w:val="none" w:sz="0" w:space="0" w:color="auto"/>
      </w:divBdr>
    </w:div>
    <w:div w:id="267271799">
      <w:bodyDiv w:val="1"/>
      <w:marLeft w:val="0"/>
      <w:marRight w:val="0"/>
      <w:marTop w:val="0"/>
      <w:marBottom w:val="0"/>
      <w:divBdr>
        <w:top w:val="none" w:sz="0" w:space="0" w:color="auto"/>
        <w:left w:val="none" w:sz="0" w:space="0" w:color="auto"/>
        <w:bottom w:val="none" w:sz="0" w:space="0" w:color="auto"/>
        <w:right w:val="none" w:sz="0" w:space="0" w:color="auto"/>
      </w:divBdr>
    </w:div>
    <w:div w:id="482240535">
      <w:bodyDiv w:val="1"/>
      <w:marLeft w:val="0"/>
      <w:marRight w:val="0"/>
      <w:marTop w:val="0"/>
      <w:marBottom w:val="0"/>
      <w:divBdr>
        <w:top w:val="none" w:sz="0" w:space="0" w:color="auto"/>
        <w:left w:val="none" w:sz="0" w:space="0" w:color="auto"/>
        <w:bottom w:val="none" w:sz="0" w:space="0" w:color="auto"/>
        <w:right w:val="none" w:sz="0" w:space="0" w:color="auto"/>
      </w:divBdr>
    </w:div>
    <w:div w:id="554586877">
      <w:bodyDiv w:val="1"/>
      <w:marLeft w:val="0"/>
      <w:marRight w:val="0"/>
      <w:marTop w:val="0"/>
      <w:marBottom w:val="0"/>
      <w:divBdr>
        <w:top w:val="none" w:sz="0" w:space="0" w:color="auto"/>
        <w:left w:val="none" w:sz="0" w:space="0" w:color="auto"/>
        <w:bottom w:val="none" w:sz="0" w:space="0" w:color="auto"/>
        <w:right w:val="none" w:sz="0" w:space="0" w:color="auto"/>
      </w:divBdr>
    </w:div>
    <w:div w:id="799105217">
      <w:bodyDiv w:val="1"/>
      <w:marLeft w:val="0"/>
      <w:marRight w:val="0"/>
      <w:marTop w:val="0"/>
      <w:marBottom w:val="0"/>
      <w:divBdr>
        <w:top w:val="none" w:sz="0" w:space="0" w:color="auto"/>
        <w:left w:val="none" w:sz="0" w:space="0" w:color="auto"/>
        <w:bottom w:val="none" w:sz="0" w:space="0" w:color="auto"/>
        <w:right w:val="none" w:sz="0" w:space="0" w:color="auto"/>
      </w:divBdr>
    </w:div>
    <w:div w:id="1073163602">
      <w:bodyDiv w:val="1"/>
      <w:marLeft w:val="0"/>
      <w:marRight w:val="0"/>
      <w:marTop w:val="0"/>
      <w:marBottom w:val="0"/>
      <w:divBdr>
        <w:top w:val="none" w:sz="0" w:space="0" w:color="auto"/>
        <w:left w:val="none" w:sz="0" w:space="0" w:color="auto"/>
        <w:bottom w:val="none" w:sz="0" w:space="0" w:color="auto"/>
        <w:right w:val="none" w:sz="0" w:space="0" w:color="auto"/>
      </w:divBdr>
    </w:div>
    <w:div w:id="1335958566">
      <w:bodyDiv w:val="1"/>
      <w:marLeft w:val="0"/>
      <w:marRight w:val="0"/>
      <w:marTop w:val="0"/>
      <w:marBottom w:val="0"/>
      <w:divBdr>
        <w:top w:val="none" w:sz="0" w:space="0" w:color="auto"/>
        <w:left w:val="none" w:sz="0" w:space="0" w:color="auto"/>
        <w:bottom w:val="none" w:sz="0" w:space="0" w:color="auto"/>
        <w:right w:val="none" w:sz="0" w:space="0" w:color="auto"/>
      </w:divBdr>
    </w:div>
    <w:div w:id="20482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7A5C3-0A3B-45A0-8FF8-8A68012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cinfante</dc:creator>
  <cp:lastModifiedBy>mmarin</cp:lastModifiedBy>
  <cp:revision>11</cp:revision>
  <dcterms:created xsi:type="dcterms:W3CDTF">2016-09-08T15:01:00Z</dcterms:created>
  <dcterms:modified xsi:type="dcterms:W3CDTF">2017-03-21T13:44:00Z</dcterms:modified>
</cp:coreProperties>
</file>